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7E4811">
              <w:rPr>
                <w:sz w:val="28"/>
                <w:szCs w:val="28"/>
              </w:rPr>
              <w:t>№14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EE2F43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 w:rsidP="00611085">
      <w:pPr>
        <w:spacing w:line="240" w:lineRule="auto"/>
        <w:rPr>
          <w:sz w:val="28"/>
          <w:szCs w:val="28"/>
        </w:rPr>
      </w:pPr>
    </w:p>
    <w:p w:rsidR="00B0781A" w:rsidRDefault="00A90ECD" w:rsidP="00B0781A">
      <w:pPr>
        <w:widowControl/>
        <w:spacing w:line="240" w:lineRule="auto"/>
        <w:ind w:left="0" w:firstLine="0"/>
        <w:jc w:val="center"/>
        <w:rPr>
          <w:b/>
          <w:sz w:val="28"/>
        </w:rPr>
      </w:pPr>
      <w:r w:rsidRPr="00B0781A">
        <w:rPr>
          <w:b/>
          <w:sz w:val="28"/>
        </w:rPr>
        <w:t xml:space="preserve">План осуществления внутреннего контроля </w:t>
      </w:r>
    </w:p>
    <w:p w:rsidR="00B0781A" w:rsidRPr="00B0781A" w:rsidRDefault="00A90ECD" w:rsidP="00B0781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0781A">
        <w:rPr>
          <w:b/>
          <w:sz w:val="28"/>
        </w:rPr>
        <w:t>соответствия обработки персональных данных требованиям к защите персональных данных</w:t>
      </w:r>
      <w:r w:rsidR="00B0781A" w:rsidRPr="00B0781A">
        <w:rPr>
          <w:b/>
          <w:sz w:val="28"/>
          <w:szCs w:val="28"/>
        </w:rPr>
        <w:t xml:space="preserve"> в администрации муниципального образования Первомайский поссовет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119"/>
        <w:gridCol w:w="1665"/>
      </w:tblGrid>
      <w:tr w:rsidR="00A90ECD" w:rsidRPr="00A90ECD" w:rsidTr="00611085">
        <w:trPr>
          <w:cantSplit/>
          <w:trHeight w:val="783"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  <w:r>
              <w:t>№</w:t>
            </w:r>
            <w:r w:rsidRPr="00A90ECD">
              <w:t>№ п/п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80"/>
              <w:jc w:val="center"/>
            </w:pPr>
            <w:r w:rsidRPr="00A90ECD">
              <w:t>Мероприятие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Нормативный документ, предъявляющий требования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27"/>
              <w:jc w:val="center"/>
            </w:pPr>
            <w:r w:rsidRPr="00A90ECD">
              <w:t>Дата проведения мероприятия</w:t>
            </w: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16"/>
              <w:jc w:val="both"/>
            </w:pPr>
            <w:r w:rsidRPr="00A90ECD">
              <w:t xml:space="preserve">Проверка полноты, качества и </w:t>
            </w:r>
            <w:proofErr w:type="gramStart"/>
            <w:r w:rsidRPr="00A90ECD">
              <w:t>актуальности</w:t>
            </w:r>
            <w:proofErr w:type="gramEnd"/>
            <w:r w:rsidRPr="00A90ECD">
              <w:t xml:space="preserve"> разработанных внутренних распорядительных и нормативно-методических документов, регламентирующих обработку и обеспечение безопасности персональных данных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311"/>
              <w:jc w:val="center"/>
            </w:pPr>
            <w:r w:rsidRPr="00A90ECD">
              <w:t>Федеральный закон от 27.07.2006 № 152</w:t>
            </w:r>
            <w:r w:rsidRPr="00A90ECD">
              <w:noBreakHyphen/>
              <w:t>ФЗ «О персональных данных»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16"/>
              <w:jc w:val="both"/>
            </w:pPr>
            <w:r w:rsidRPr="00A90ECD">
              <w:t>Контроль выполнения требований по режиму доступа в здание, помещения и на автоматизированные рабочие места, где ведется обработка персональных данных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Положение о порядке доступа в помещения, в которых ведется обработка персональных данных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51"/>
              <w:jc w:val="both"/>
            </w:pPr>
            <w:r w:rsidRPr="00A90ECD">
              <w:t>Соблюдение условий работы с бумажными носителями персональных данных и хранения бумажных носителей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Правила обработки персональных данных в администрации</w:t>
            </w:r>
          </w:p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 xml:space="preserve">муниципального образования </w:t>
            </w:r>
            <w:r>
              <w:t>Первомайский поссовет</w:t>
            </w:r>
            <w:r w:rsidRPr="00A90ECD">
              <w:t>;</w:t>
            </w:r>
          </w:p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положение об обработке персональных данных без использования средств автоматизации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80"/>
              <w:jc w:val="both"/>
            </w:pPr>
            <w:r w:rsidRPr="00A90ECD">
              <w:t>Обследование информационных систем персональных данных на предмет соответствия требуемому уровню защищенности, выявление новых информационных систем персональных данных по результатам обследования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Правила обработки персональных данных в администрации</w:t>
            </w:r>
          </w:p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 xml:space="preserve">муниципального образования </w:t>
            </w:r>
            <w:r>
              <w:t>Первомайский поссовет</w:t>
            </w:r>
            <w:r w:rsidRPr="00A90ECD">
              <w:t xml:space="preserve">; перечень информационных систем персональных данных администрации муниципального образования </w:t>
            </w:r>
            <w:r>
              <w:t xml:space="preserve">Первомайский поссовет 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80"/>
              <w:jc w:val="both"/>
            </w:pPr>
            <w:r w:rsidRPr="00A90ECD">
              <w:t>Соответствие полномочий пользователей информационных систем персональных данных матрице доступа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 xml:space="preserve">Матрица доступа к информационным системам персональных данных администрации муниципального образования </w:t>
            </w:r>
            <w:r>
              <w:t xml:space="preserve">Первомайский поссовет 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51"/>
              <w:jc w:val="both"/>
            </w:pPr>
            <w:r w:rsidRPr="00A90ECD"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 xml:space="preserve">Инструкция пользователя информационных систем персональных данных администрации муниципального образования </w:t>
            </w:r>
            <w:r>
              <w:t>Первомайский поссовет</w:t>
            </w:r>
            <w:r w:rsidRPr="00A90ECD">
              <w:t xml:space="preserve">; инструкция по парольной защите в информационных системах персональных данных администрации муниципального образования </w:t>
            </w:r>
            <w:r>
              <w:t xml:space="preserve">Первомайский поссовет 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51"/>
              <w:jc w:val="both"/>
            </w:pPr>
            <w:r w:rsidRPr="00A90ECD"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 xml:space="preserve">Инструкция пользователя информационных систем персональных данных администрации муниципального образования </w:t>
            </w:r>
            <w:r>
              <w:t>Первомайский поссовет</w:t>
            </w:r>
            <w:r w:rsidRPr="00A90ECD">
              <w:t xml:space="preserve">; инструкция по антивирусной защите в информационных системах персональных данных администрации муниципального образования </w:t>
            </w:r>
            <w:r>
              <w:t xml:space="preserve">Первомайский поссовет 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51"/>
              <w:jc w:val="both"/>
            </w:pPr>
            <w:r w:rsidRPr="00A90ECD">
              <w:t>Соблюдение пользователями информационных систем персональных данных правил работы со съемными носителями персональных данных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80"/>
              <w:jc w:val="center"/>
            </w:pPr>
            <w:r w:rsidRPr="00A90ECD">
              <w:t xml:space="preserve">Инструкция пользователя информационных систем персональных данных администрации муниципального образования </w:t>
            </w:r>
            <w:r>
              <w:t>Первомайский поссовет</w:t>
            </w:r>
            <w:r w:rsidRPr="00A90ECD">
              <w:t xml:space="preserve">; инструкция по учету и хранению съемных носителей персональных данных в администрации муниципального образования </w:t>
            </w:r>
            <w:r>
              <w:t xml:space="preserve">Первомайский поссовет 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lastRenderedPageBreak/>
              <w:t>9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51"/>
              <w:jc w:val="both"/>
            </w:pPr>
            <w:r w:rsidRPr="00A90ECD">
              <w:t>Проверка актуальности сведений в реестре операторов персональных данных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Правила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80"/>
              <w:jc w:val="both"/>
            </w:pPr>
            <w:r w:rsidRPr="00A90ECD">
              <w:t>Подведение итогов и составление акта внутреннего контроля соответствия обработки персональных данных требованиям к защите персональных данных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Правила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  <w:tr w:rsidR="00A90ECD" w:rsidRPr="00A90ECD" w:rsidTr="00A90ECD">
        <w:trPr>
          <w:cantSplit/>
          <w:jc w:val="center"/>
        </w:trPr>
        <w:tc>
          <w:tcPr>
            <w:tcW w:w="534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left="0" w:firstLine="0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hanging="80"/>
              <w:jc w:val="both"/>
            </w:pPr>
            <w:r w:rsidRPr="00A90ECD">
              <w:t xml:space="preserve">Служебная записка главе муниципального образования </w:t>
            </w:r>
            <w:r>
              <w:t>Первомайский поссовет</w:t>
            </w:r>
            <w:r w:rsidRPr="00A90ECD">
              <w:t>, содержащая итоги проверки</w:t>
            </w:r>
          </w:p>
        </w:tc>
        <w:tc>
          <w:tcPr>
            <w:tcW w:w="3119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ind w:firstLine="28"/>
              <w:jc w:val="center"/>
            </w:pPr>
            <w:r w:rsidRPr="00A90ECD">
              <w:t>Правила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  <w:tc>
          <w:tcPr>
            <w:tcW w:w="1665" w:type="dxa"/>
            <w:vAlign w:val="center"/>
          </w:tcPr>
          <w:p w:rsidR="00A90ECD" w:rsidRPr="00A90ECD" w:rsidRDefault="00A90ECD" w:rsidP="00A90ECD">
            <w:pPr>
              <w:suppressAutoHyphens/>
              <w:spacing w:line="240" w:lineRule="auto"/>
              <w:jc w:val="center"/>
            </w:pPr>
          </w:p>
        </w:tc>
      </w:tr>
    </w:tbl>
    <w:p w:rsidR="00A90ECD" w:rsidRDefault="00A90ECD" w:rsidP="00A90ECD">
      <w:pPr>
        <w:suppressAutoHyphens/>
        <w:jc w:val="center"/>
        <w:rPr>
          <w:b/>
          <w:sz w:val="28"/>
        </w:rPr>
      </w:pPr>
    </w:p>
    <w:p w:rsidR="00A90ECD" w:rsidRDefault="00A90ECD" w:rsidP="00A90ECD">
      <w:pPr>
        <w:pStyle w:val="3"/>
        <w:suppressAutoHyphens/>
        <w:ind w:firstLine="0"/>
      </w:pPr>
    </w:p>
    <w:p w:rsidR="00DC7E5E" w:rsidRPr="00D81597" w:rsidRDefault="00DC7E5E" w:rsidP="00A72F1B">
      <w:pPr>
        <w:ind w:firstLine="629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3738E0"/>
    <w:rsid w:val="003E3F9A"/>
    <w:rsid w:val="00491BAF"/>
    <w:rsid w:val="004B3CFD"/>
    <w:rsid w:val="00506BA4"/>
    <w:rsid w:val="00611085"/>
    <w:rsid w:val="0069673B"/>
    <w:rsid w:val="007353C6"/>
    <w:rsid w:val="007E4811"/>
    <w:rsid w:val="009C6447"/>
    <w:rsid w:val="009F21FB"/>
    <w:rsid w:val="00A20266"/>
    <w:rsid w:val="00A72F1B"/>
    <w:rsid w:val="00A90ECD"/>
    <w:rsid w:val="00B0781A"/>
    <w:rsid w:val="00BE6D3F"/>
    <w:rsid w:val="00D81597"/>
    <w:rsid w:val="00D929A6"/>
    <w:rsid w:val="00DC7E5E"/>
    <w:rsid w:val="00EC1A50"/>
    <w:rsid w:val="00EE2F43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2017-09-01T06:05:00Z</cp:lastPrinted>
  <dcterms:created xsi:type="dcterms:W3CDTF">2017-08-17T06:42:00Z</dcterms:created>
  <dcterms:modified xsi:type="dcterms:W3CDTF">2017-09-01T06:05:00Z</dcterms:modified>
</cp:coreProperties>
</file>