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F95FAF" w14:textId="77777777" w:rsidR="00B5779C" w:rsidRPr="006123CF" w:rsidRDefault="00B5779C" w:rsidP="00B5779C">
      <w:pPr>
        <w:autoSpaceDE w:val="0"/>
        <w:autoSpaceDN w:val="0"/>
        <w:adjustRightInd w:val="0"/>
        <w:jc w:val="center"/>
      </w:pPr>
      <w:r w:rsidRPr="00705BE1">
        <w:t>«</w:t>
      </w:r>
      <w:r w:rsidRPr="006123CF">
        <w:rPr>
          <w:bCs/>
        </w:rPr>
        <w:t>Конституционный Суд РФ постановил внести в действующее правовое регулирование изменения в части обжалования в апелляционном порядке решения суда об отказе в удовлетворении ходатайства об отмене меры пресечения в виде залога или изменении ее на более мягкую</w:t>
      </w:r>
      <w:r w:rsidRPr="00705BE1">
        <w:rPr>
          <w:bCs/>
        </w:rPr>
        <w:t>»</w:t>
      </w:r>
    </w:p>
    <w:p w14:paraId="48D88900" w14:textId="77777777" w:rsidR="00B5779C" w:rsidRPr="006123CF" w:rsidRDefault="00B5779C" w:rsidP="00B5779C">
      <w:pPr>
        <w:autoSpaceDE w:val="0"/>
        <w:autoSpaceDN w:val="0"/>
        <w:adjustRightInd w:val="0"/>
      </w:pPr>
    </w:p>
    <w:p w14:paraId="360CA954" w14:textId="77777777" w:rsidR="00B5779C" w:rsidRPr="006123CF" w:rsidRDefault="00B5779C" w:rsidP="00B5779C">
      <w:pPr>
        <w:autoSpaceDE w:val="0"/>
        <w:autoSpaceDN w:val="0"/>
        <w:adjustRightInd w:val="0"/>
        <w:spacing w:before="200"/>
        <w:jc w:val="both"/>
      </w:pPr>
      <w:r w:rsidRPr="006123CF">
        <w:t xml:space="preserve">Конституционный Суд РФ </w:t>
      </w:r>
      <w:r>
        <w:t xml:space="preserve">в Постановлении от 17.06.2021 № 29-П </w:t>
      </w:r>
      <w:r w:rsidRPr="006123CF">
        <w:t>признал:</w:t>
      </w:r>
    </w:p>
    <w:p w14:paraId="1EC8DDAD" w14:textId="77777777" w:rsidR="00B5779C" w:rsidRPr="006123CF" w:rsidRDefault="00B5779C" w:rsidP="00B5779C">
      <w:pPr>
        <w:autoSpaceDE w:val="0"/>
        <w:autoSpaceDN w:val="0"/>
        <w:adjustRightInd w:val="0"/>
        <w:jc w:val="both"/>
      </w:pPr>
      <w:r w:rsidRPr="006123CF">
        <w:t>- положения статей 106 и 110 УПК РФ не противоречащими Конституции РФ, поскольку по своему конституционно-правовому смыслу в системе действующего правового регулирования они предполагают, что:</w:t>
      </w:r>
    </w:p>
    <w:p w14:paraId="1AECE761" w14:textId="77777777" w:rsidR="00B5779C" w:rsidRPr="006123CF" w:rsidRDefault="00B5779C" w:rsidP="00B5779C">
      <w:pPr>
        <w:autoSpaceDE w:val="0"/>
        <w:autoSpaceDN w:val="0"/>
        <w:adjustRightInd w:val="0"/>
        <w:jc w:val="both"/>
      </w:pPr>
      <w:r w:rsidRPr="006123CF">
        <w:t>отсутствие нарушения обязательств, связанных с внесенным залогом, исключающее разрешение судом вопроса о его обращении в доход государства, позволяет залогодателю обратиться к дознавателю, следователю или в суд с ходатайством об отмене или изменении меры пресечения в виде залога и возврате ему имущества;</w:t>
      </w:r>
    </w:p>
    <w:p w14:paraId="0D752A31" w14:textId="77777777" w:rsidR="00B5779C" w:rsidRPr="006123CF" w:rsidRDefault="00B5779C" w:rsidP="00B5779C">
      <w:pPr>
        <w:autoSpaceDE w:val="0"/>
        <w:autoSpaceDN w:val="0"/>
        <w:adjustRightInd w:val="0"/>
        <w:jc w:val="both"/>
      </w:pPr>
      <w:r w:rsidRPr="006123CF">
        <w:t>указанное ходатайство подлежит разрешению дознавателем, следователем или судом при отсутствии на момент его рассмотрения нарушения обязательств, связанных с внесенным залогом, и удовлетворению при наличии уважительных обстоятельств (при наступлении исключительных жизненных обстоятельств), когда сохранение залога существенно затрагивает права залогодателя, а также ввиду существенного превышения ординарных сроков предварительного расследования или судебного разбирательства;</w:t>
      </w:r>
    </w:p>
    <w:p w14:paraId="62E044E2" w14:textId="77777777" w:rsidR="00B5779C" w:rsidRPr="006123CF" w:rsidRDefault="00B5779C" w:rsidP="00B5779C">
      <w:pPr>
        <w:autoSpaceDE w:val="0"/>
        <w:autoSpaceDN w:val="0"/>
        <w:adjustRightInd w:val="0"/>
        <w:jc w:val="both"/>
      </w:pPr>
      <w:r w:rsidRPr="006123CF">
        <w:t>разрешая по ходатайству залогодателя вопрос об отмене меры пресечения в виде залога, дознаватель, следователь или суд, исходя из наличия на то оснований, при соблюдении условий и в установленном законом порядке вправе избрать другую меру пресечения, в рамках применения которой могут быть достигнуты ее цели;</w:t>
      </w:r>
    </w:p>
    <w:p w14:paraId="50BF7CF3" w14:textId="77777777" w:rsidR="00B5779C" w:rsidRPr="006123CF" w:rsidRDefault="00B5779C" w:rsidP="00B5779C">
      <w:pPr>
        <w:autoSpaceDE w:val="0"/>
        <w:autoSpaceDN w:val="0"/>
        <w:adjustRightInd w:val="0"/>
        <w:jc w:val="both"/>
      </w:pPr>
      <w:r w:rsidRPr="006123CF">
        <w:t>если дознавателем, следователем или судом в отношении подозреваемого, обвиняемого после удовлетворения ходатайства залогодателя об отмене залога избрана иная мера пресечения, действие залога сохраняется до применения вновь избранной меры пресечения.</w:t>
      </w:r>
    </w:p>
    <w:p w14:paraId="5D2950DD" w14:textId="77777777" w:rsidR="00B5779C" w:rsidRPr="006123CF" w:rsidRDefault="00B5779C" w:rsidP="00B5779C">
      <w:pPr>
        <w:autoSpaceDE w:val="0"/>
        <w:autoSpaceDN w:val="0"/>
        <w:adjustRightInd w:val="0"/>
        <w:jc w:val="both"/>
      </w:pPr>
      <w:r w:rsidRPr="006123CF">
        <w:t>- положения статьи 389.2 УПК РФ во взаимосвязи с положениями статей 106 и 110 данного Кодекса не соответствующими Конституции РФ в той мере, в какой они исключают возможность обжалования в апелляционном порядке судебного решения, принятого в ходе рассмотрения уголовного дела по существу, которым было отказано в удовлетворении ходатайства об отмене меры пресечения в виде залога или изменении ее на более мягкую, до вынесения итогового судебного решения.</w:t>
      </w:r>
    </w:p>
    <w:p w14:paraId="15101F48" w14:textId="77777777" w:rsidR="00B5779C" w:rsidRPr="006123CF" w:rsidRDefault="00B5779C" w:rsidP="00B5779C">
      <w:pPr>
        <w:autoSpaceDE w:val="0"/>
        <w:autoSpaceDN w:val="0"/>
        <w:adjustRightInd w:val="0"/>
        <w:ind w:firstLine="708"/>
        <w:jc w:val="both"/>
      </w:pPr>
      <w:r w:rsidRPr="006123CF">
        <w:t>Впредь до внесения в законодательство необходимых изменений Конституционный Суд РФ устанавливает следующий порядок исполнения настоящего Постановления в части обжалования судебного постановления или определения, которым было отказано в удовлетворении ходатайства об отмене меры пресечения в виде залога или изменении ее на более мягкую: указанное решение суда подлежит самостоятельному апелляционному обжалованию до вынесения итогового судебного решения по делу.</w:t>
      </w:r>
    </w:p>
    <w:p w14:paraId="0EE42E80" w14:textId="77777777" w:rsidR="00E66895" w:rsidRDefault="00E66895">
      <w:bookmarkStart w:id="0" w:name="_GoBack"/>
      <w:bookmarkEnd w:id="0"/>
    </w:p>
    <w:sectPr w:rsidR="00E668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8FD"/>
    <w:rsid w:val="00B5779C"/>
    <w:rsid w:val="00D728FD"/>
    <w:rsid w:val="00E66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4E1CA9-9B27-4980-AA58-3A1862E63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577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2369</Characters>
  <Application>Microsoft Office Word</Application>
  <DocSecurity>0</DocSecurity>
  <Lines>19</Lines>
  <Paragraphs>5</Paragraphs>
  <ScaleCrop>false</ScaleCrop>
  <Company>Прокуратура РФ</Company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 Оксана Романовна</dc:creator>
  <cp:keywords/>
  <dc:description/>
  <cp:lastModifiedBy>Зайцева Оксана Романовна</cp:lastModifiedBy>
  <cp:revision>3</cp:revision>
  <dcterms:created xsi:type="dcterms:W3CDTF">2021-07-01T10:01:00Z</dcterms:created>
  <dcterms:modified xsi:type="dcterms:W3CDTF">2021-07-01T10:01:00Z</dcterms:modified>
</cp:coreProperties>
</file>