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634C" w14:textId="77777777" w:rsidR="001B009F" w:rsidRPr="00651E2A" w:rsidRDefault="001B009F" w:rsidP="001B00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1E2A">
        <w:rPr>
          <w:sz w:val="26"/>
          <w:szCs w:val="26"/>
        </w:rPr>
        <w:t>«</w:t>
      </w:r>
      <w:r w:rsidRPr="00651E2A">
        <w:rPr>
          <w:bCs/>
          <w:sz w:val="26"/>
          <w:szCs w:val="26"/>
        </w:rPr>
        <w:t>Подписан закон, направленный на усиление защиты прав граждан от недобросовестных действий при осуществлении возврата просроченной задолженности</w:t>
      </w:r>
      <w:r w:rsidRPr="00651E2A">
        <w:rPr>
          <w:sz w:val="26"/>
          <w:szCs w:val="26"/>
        </w:rPr>
        <w:t>».</w:t>
      </w:r>
    </w:p>
    <w:p w14:paraId="1C4A3473" w14:textId="77777777" w:rsidR="001B009F" w:rsidRPr="00651E2A" w:rsidRDefault="001B009F" w:rsidP="001B009F">
      <w:pPr>
        <w:autoSpaceDE w:val="0"/>
        <w:autoSpaceDN w:val="0"/>
        <w:adjustRightInd w:val="0"/>
        <w:rPr>
          <w:rFonts w:ascii="Arial" w:hAnsi="Arial" w:cs="Arial"/>
        </w:rPr>
      </w:pPr>
    </w:p>
    <w:p w14:paraId="65CAF172" w14:textId="77777777" w:rsidR="001B009F" w:rsidRPr="00651E2A" w:rsidRDefault="001B009F" w:rsidP="001B009F">
      <w:pPr>
        <w:autoSpaceDE w:val="0"/>
        <w:autoSpaceDN w:val="0"/>
        <w:adjustRightInd w:val="0"/>
        <w:spacing w:before="200"/>
        <w:ind w:firstLine="708"/>
        <w:jc w:val="both"/>
        <w:rPr>
          <w:sz w:val="26"/>
          <w:szCs w:val="26"/>
        </w:rPr>
      </w:pPr>
      <w:r w:rsidRPr="003074BB">
        <w:rPr>
          <w:sz w:val="26"/>
          <w:szCs w:val="26"/>
        </w:rPr>
        <w:t xml:space="preserve">Федеральным законом от 11.06.2021 № 205-ФЗ </w:t>
      </w:r>
      <w:r w:rsidRPr="00651E2A">
        <w:rPr>
          <w:sz w:val="26"/>
          <w:szCs w:val="26"/>
        </w:rPr>
        <w:t>увеличиваются размеры административных штрафов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для должностных и юридических лиц.</w:t>
      </w:r>
    </w:p>
    <w:p w14:paraId="359DA22B" w14:textId="77777777" w:rsidR="001B009F" w:rsidRPr="00651E2A" w:rsidRDefault="001B009F" w:rsidP="001B009F">
      <w:pPr>
        <w:autoSpaceDE w:val="0"/>
        <w:autoSpaceDN w:val="0"/>
        <w:adjustRightInd w:val="0"/>
        <w:spacing w:before="200"/>
        <w:ind w:firstLine="708"/>
        <w:jc w:val="both"/>
        <w:rPr>
          <w:sz w:val="26"/>
          <w:szCs w:val="26"/>
        </w:rPr>
      </w:pPr>
      <w:r w:rsidRPr="00651E2A">
        <w:rPr>
          <w:sz w:val="26"/>
          <w:szCs w:val="26"/>
        </w:rPr>
        <w:t>Кредитные организации включаются в число субъектов ответственности за указанное правонарушение, предусмотренное ч. 1 ст. 14.57 КоАП РФ.</w:t>
      </w:r>
    </w:p>
    <w:p w14:paraId="7B6319D8" w14:textId="77777777" w:rsidR="001B009F" w:rsidRPr="00651E2A" w:rsidRDefault="001B009F" w:rsidP="001B009F">
      <w:pPr>
        <w:autoSpaceDE w:val="0"/>
        <w:autoSpaceDN w:val="0"/>
        <w:adjustRightInd w:val="0"/>
        <w:spacing w:before="200"/>
        <w:ind w:firstLine="708"/>
        <w:jc w:val="both"/>
        <w:rPr>
          <w:sz w:val="26"/>
          <w:szCs w:val="26"/>
        </w:rPr>
      </w:pPr>
      <w:r w:rsidRPr="00651E2A">
        <w:rPr>
          <w:sz w:val="26"/>
          <w:szCs w:val="26"/>
        </w:rPr>
        <w:t>Предусматривается передача полномочий по рассмотрению дел об административных правонарушениях в области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от судей должностным лицам ФССП России.</w:t>
      </w:r>
    </w:p>
    <w:p w14:paraId="23E36596" w14:textId="77777777" w:rsidR="001B009F" w:rsidRPr="001408E7" w:rsidRDefault="001B009F" w:rsidP="001B00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60CCE4C" w14:textId="77777777" w:rsidR="007169C7" w:rsidRDefault="007169C7">
      <w:bookmarkStart w:id="0" w:name="_GoBack"/>
      <w:bookmarkEnd w:id="0"/>
    </w:p>
    <w:sectPr w:rsidR="0071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FC"/>
    <w:rsid w:val="001B009F"/>
    <w:rsid w:val="005355FC"/>
    <w:rsid w:val="007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4AA7C-F4A9-4925-8757-DC1CB969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2021-07-01T10:25:00Z</dcterms:created>
  <dcterms:modified xsi:type="dcterms:W3CDTF">2021-07-01T10:25:00Z</dcterms:modified>
</cp:coreProperties>
</file>