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FE69" w14:textId="77777777" w:rsidR="00DC0BE4" w:rsidRDefault="00DC0BE4" w:rsidP="00DC0BE4">
      <w:pPr>
        <w:pStyle w:val="a4"/>
        <w:shd w:val="clear" w:color="auto" w:fill="auto"/>
        <w:spacing w:after="300" w:line="322" w:lineRule="exact"/>
        <w:ind w:left="420" w:right="720"/>
        <w:jc w:val="left"/>
      </w:pPr>
      <w:r>
        <w:rPr>
          <w:rStyle w:val="a3"/>
          <w:color w:val="000000"/>
        </w:rPr>
        <w:t>«С 22 июня изменяется порядок исчисления срока, в течение которого нарушитель считается подвергнутым административному наказанию)</w:t>
      </w:r>
    </w:p>
    <w:p w14:paraId="33B9E8F2" w14:textId="77777777" w:rsidR="00DC0BE4" w:rsidRDefault="00DC0BE4" w:rsidP="00DC0BE4">
      <w:pPr>
        <w:pStyle w:val="a4"/>
        <w:shd w:val="clear" w:color="auto" w:fill="auto"/>
        <w:spacing w:after="0" w:line="322" w:lineRule="exact"/>
        <w:ind w:left="20" w:right="200" w:firstLine="420"/>
        <w:jc w:val="left"/>
      </w:pPr>
      <w:r>
        <w:rPr>
          <w:rStyle w:val="a3"/>
          <w:color w:val="000000"/>
        </w:rPr>
        <w:t xml:space="preserve">В соответствии с Федеральным законом от 11.06.2021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201-ФЗ лицо, уплатившее штраф до вступления в силу постановления, считается подвергнутым наказанию в течение года со дня уплаты штрафа.</w:t>
      </w:r>
    </w:p>
    <w:p w14:paraId="7E2A6DD8" w14:textId="13EB8784" w:rsidR="00DC0BE4" w:rsidRDefault="00DC0BE4" w:rsidP="00DC0BE4">
      <w:pPr>
        <w:pStyle w:val="a4"/>
        <w:shd w:val="clear" w:color="auto" w:fill="auto"/>
        <w:spacing w:after="476" w:line="322" w:lineRule="exact"/>
        <w:ind w:left="20" w:firstLine="720"/>
      </w:pPr>
      <w:r>
        <w:rPr>
          <w:noProof/>
        </w:rPr>
        <mc:AlternateContent>
          <mc:Choice Requires="wps">
            <w:drawing>
              <wp:anchor distT="0" distB="0" distL="438150" distR="63500" simplePos="0" relativeHeight="251658240" behindDoc="1" locked="0" layoutInCell="1" allowOverlap="1" wp14:anchorId="1911DB06" wp14:editId="0940BEFC">
                <wp:simplePos x="0" y="0"/>
                <wp:positionH relativeFrom="margin">
                  <wp:posOffset>4845050</wp:posOffset>
                </wp:positionH>
                <wp:positionV relativeFrom="paragraph">
                  <wp:posOffset>601345</wp:posOffset>
                </wp:positionV>
                <wp:extent cx="1090295" cy="1587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353E" w14:textId="77777777" w:rsidR="00DC0BE4" w:rsidRDefault="00DC0BE4" w:rsidP="00DC0BE4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К.В. Баз древ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DB0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1.5pt;margin-top:47.35pt;width:85.85pt;height:12.5pt;z-index:-251658240;visibility:visible;mso-wrap-style:square;mso-width-percent:0;mso-height-percent:0;mso-wrap-distance-left:3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ExAIAAK8FAAAOAAAAZHJzL2Uyb0RvYy54bWysVM2O0zAQviPxDpbv2SQlbZNoU7TbNAhp&#10;+ZEWHsBNnMYisYPtNlkQB+68Au/AgQM3XqH7RoydTbe7KyQE5GCN7fE38818mdOnfVOjHZWKCZ5g&#10;/8TDiPJcFIxvEvz2TeaEGClNeEFqwWmCr6jCTxePH512bUwnohJ1QSUCEK7irk1wpXUbu67KK9oQ&#10;dSJayuGyFLIhGrZy4xaSdIDe1O7E82Z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" filled="f" stroked="f">
                <v:textbox style="mso-fit-shape-to-text:t" inset="0,0,0,0">
                  <w:txbxContent>
                    <w:p w14:paraId="5D0C353E" w14:textId="77777777" w:rsidR="00DC0BE4" w:rsidRDefault="00DC0BE4" w:rsidP="00DC0BE4">
                      <w:pPr>
                        <w:pStyle w:val="a4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>К.В. Баз древ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a3"/>
          <w:color w:val="000000"/>
        </w:rPr>
        <w:t>Норма соответствует позиции КС РФ.</w:t>
      </w:r>
    </w:p>
    <w:p w14:paraId="0624AD79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E6"/>
    <w:rsid w:val="001F7FE6"/>
    <w:rsid w:val="00DB6943"/>
    <w:rsid w:val="00D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4A72-0E5F-43A3-900E-ADA6D4C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C0B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DC0BE4"/>
    <w:rPr>
      <w:rFonts w:ascii="Times New Roman" w:hAnsi="Times New Roman" w:cs="Times New Roman"/>
      <w:spacing w:val="5"/>
      <w:sz w:val="25"/>
      <w:szCs w:val="25"/>
      <w:u w:val="none"/>
    </w:rPr>
  </w:style>
  <w:style w:type="paragraph" w:styleId="a4">
    <w:name w:val="Body Text"/>
    <w:basedOn w:val="a"/>
    <w:link w:val="a3"/>
    <w:rsid w:val="00DC0BE4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C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2021-07-01T10:51:00Z</dcterms:created>
  <dcterms:modified xsi:type="dcterms:W3CDTF">2021-07-01T10:51:00Z</dcterms:modified>
</cp:coreProperties>
</file>