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99" w:type="dxa"/>
        <w:tblLayout w:type="fixed"/>
        <w:tblCellMar>
          <w:left w:w="70" w:type="dxa"/>
          <w:right w:w="70" w:type="dxa"/>
        </w:tblCellMar>
        <w:tblLook w:val="0000" w:firstRow="0" w:lastRow="0" w:firstColumn="0" w:lastColumn="0" w:noHBand="0" w:noVBand="0"/>
      </w:tblPr>
      <w:tblGrid>
        <w:gridCol w:w="4570"/>
        <w:gridCol w:w="425"/>
        <w:gridCol w:w="4604"/>
      </w:tblGrid>
      <w:tr w:rsidR="004D3CDF" w:rsidRPr="008E150E" w:rsidTr="009E71B8">
        <w:trPr>
          <w:trHeight w:hRule="exact" w:val="3977"/>
        </w:trPr>
        <w:tc>
          <w:tcPr>
            <w:tcW w:w="4570" w:type="dxa"/>
            <w:tcBorders>
              <w:top w:val="nil"/>
              <w:left w:val="nil"/>
              <w:bottom w:val="nil"/>
              <w:right w:val="nil"/>
            </w:tcBorders>
          </w:tcPr>
          <w:p w:rsidR="004D3CDF" w:rsidRPr="004623B8" w:rsidRDefault="004D3CDF" w:rsidP="009E71B8">
            <w:pPr>
              <w:pStyle w:val="a7"/>
              <w:spacing w:after="0"/>
              <w:jc w:val="center"/>
              <w:rPr>
                <w:rFonts w:ascii="Times New Roman" w:hAnsi="Times New Roman" w:cs="Times New Roman"/>
                <w:b/>
                <w:sz w:val="28"/>
                <w:szCs w:val="28"/>
              </w:rPr>
            </w:pPr>
            <w:r w:rsidRPr="004623B8">
              <w:rPr>
                <w:rFonts w:ascii="Times New Roman" w:hAnsi="Times New Roman" w:cs="Times New Roman"/>
                <w:b/>
                <w:sz w:val="28"/>
                <w:szCs w:val="28"/>
              </w:rPr>
              <w:t>АДМИНИСТРАЦИЯ</w:t>
            </w:r>
          </w:p>
          <w:p w:rsidR="004D3CDF" w:rsidRPr="004623B8" w:rsidRDefault="004D3CDF" w:rsidP="009E71B8">
            <w:pPr>
              <w:pStyle w:val="a7"/>
              <w:spacing w:after="0"/>
              <w:jc w:val="center"/>
              <w:rPr>
                <w:rFonts w:ascii="Times New Roman" w:hAnsi="Times New Roman" w:cs="Times New Roman"/>
                <w:b/>
                <w:sz w:val="28"/>
                <w:szCs w:val="28"/>
              </w:rPr>
            </w:pPr>
            <w:r w:rsidRPr="004623B8">
              <w:rPr>
                <w:rFonts w:ascii="Times New Roman" w:hAnsi="Times New Roman" w:cs="Times New Roman"/>
                <w:b/>
                <w:sz w:val="28"/>
                <w:szCs w:val="28"/>
              </w:rPr>
              <w:t>МУНИЦИПАЛЬНОГО</w:t>
            </w:r>
          </w:p>
          <w:p w:rsidR="004D3CDF" w:rsidRPr="004623B8" w:rsidRDefault="004D3CDF" w:rsidP="009E71B8">
            <w:pPr>
              <w:pStyle w:val="a7"/>
              <w:spacing w:after="0"/>
              <w:jc w:val="center"/>
              <w:rPr>
                <w:rFonts w:ascii="Times New Roman" w:hAnsi="Times New Roman" w:cs="Times New Roman"/>
                <w:b/>
                <w:sz w:val="28"/>
                <w:szCs w:val="28"/>
              </w:rPr>
            </w:pPr>
            <w:r w:rsidRPr="004623B8">
              <w:rPr>
                <w:rFonts w:ascii="Times New Roman" w:hAnsi="Times New Roman" w:cs="Times New Roman"/>
                <w:b/>
                <w:sz w:val="28"/>
                <w:szCs w:val="28"/>
              </w:rPr>
              <w:t>ОБРАЗОВАНИЯ</w:t>
            </w:r>
          </w:p>
          <w:p w:rsidR="004D3CDF" w:rsidRPr="004623B8" w:rsidRDefault="004D3CDF" w:rsidP="009E71B8">
            <w:pPr>
              <w:pStyle w:val="a7"/>
              <w:spacing w:after="0"/>
              <w:jc w:val="center"/>
              <w:rPr>
                <w:rFonts w:ascii="Times New Roman" w:hAnsi="Times New Roman" w:cs="Times New Roman"/>
                <w:b/>
                <w:sz w:val="28"/>
                <w:szCs w:val="28"/>
              </w:rPr>
            </w:pPr>
            <w:r w:rsidRPr="004623B8">
              <w:rPr>
                <w:rFonts w:ascii="Times New Roman" w:hAnsi="Times New Roman" w:cs="Times New Roman"/>
                <w:b/>
                <w:sz w:val="28"/>
                <w:szCs w:val="28"/>
              </w:rPr>
              <w:t xml:space="preserve">ПЕРВОМАЙСКИЙ </w:t>
            </w:r>
          </w:p>
          <w:p w:rsidR="004D3CDF" w:rsidRPr="004623B8" w:rsidRDefault="004D3CDF" w:rsidP="009E71B8">
            <w:pPr>
              <w:pStyle w:val="a7"/>
              <w:spacing w:after="0"/>
              <w:jc w:val="center"/>
              <w:rPr>
                <w:rFonts w:ascii="Times New Roman" w:hAnsi="Times New Roman" w:cs="Times New Roman"/>
                <w:b/>
                <w:sz w:val="28"/>
                <w:szCs w:val="28"/>
              </w:rPr>
            </w:pPr>
            <w:r w:rsidRPr="004623B8">
              <w:rPr>
                <w:rFonts w:ascii="Times New Roman" w:hAnsi="Times New Roman" w:cs="Times New Roman"/>
                <w:b/>
                <w:sz w:val="28"/>
                <w:szCs w:val="28"/>
              </w:rPr>
              <w:t xml:space="preserve">ПОССОВЕТ </w:t>
            </w:r>
          </w:p>
          <w:p w:rsidR="004D3CDF" w:rsidRPr="004623B8" w:rsidRDefault="004D3CDF" w:rsidP="009E71B8">
            <w:pPr>
              <w:pStyle w:val="a7"/>
              <w:spacing w:after="0"/>
              <w:jc w:val="center"/>
              <w:rPr>
                <w:rFonts w:ascii="Times New Roman" w:hAnsi="Times New Roman" w:cs="Times New Roman"/>
                <w:b/>
                <w:sz w:val="28"/>
                <w:szCs w:val="28"/>
              </w:rPr>
            </w:pPr>
            <w:r w:rsidRPr="004623B8">
              <w:rPr>
                <w:rFonts w:ascii="Times New Roman" w:hAnsi="Times New Roman" w:cs="Times New Roman"/>
                <w:b/>
                <w:sz w:val="28"/>
                <w:szCs w:val="28"/>
              </w:rPr>
              <w:t>ОРЕНБУРГСК</w:t>
            </w:r>
            <w:r>
              <w:rPr>
                <w:rFonts w:ascii="Times New Roman" w:hAnsi="Times New Roman" w:cs="Times New Roman"/>
                <w:b/>
                <w:sz w:val="28"/>
                <w:szCs w:val="28"/>
              </w:rPr>
              <w:t>ОГО</w:t>
            </w:r>
            <w:r w:rsidRPr="004623B8">
              <w:rPr>
                <w:rFonts w:ascii="Times New Roman" w:hAnsi="Times New Roman" w:cs="Times New Roman"/>
                <w:b/>
                <w:sz w:val="28"/>
                <w:szCs w:val="28"/>
              </w:rPr>
              <w:t xml:space="preserve"> РАЙОН</w:t>
            </w:r>
            <w:r>
              <w:rPr>
                <w:rFonts w:ascii="Times New Roman" w:hAnsi="Times New Roman" w:cs="Times New Roman"/>
                <w:b/>
                <w:sz w:val="28"/>
                <w:szCs w:val="28"/>
              </w:rPr>
              <w:t>А</w:t>
            </w:r>
          </w:p>
          <w:p w:rsidR="004D3CDF" w:rsidRPr="004623B8" w:rsidRDefault="004D3CDF" w:rsidP="009E71B8">
            <w:pPr>
              <w:pStyle w:val="a7"/>
              <w:spacing w:after="0"/>
              <w:jc w:val="center"/>
              <w:rPr>
                <w:rFonts w:ascii="Times New Roman" w:hAnsi="Times New Roman" w:cs="Times New Roman"/>
                <w:b/>
                <w:sz w:val="28"/>
                <w:szCs w:val="28"/>
              </w:rPr>
            </w:pPr>
            <w:r w:rsidRPr="004623B8">
              <w:rPr>
                <w:rFonts w:ascii="Times New Roman" w:hAnsi="Times New Roman" w:cs="Times New Roman"/>
                <w:b/>
                <w:sz w:val="28"/>
                <w:szCs w:val="28"/>
              </w:rPr>
              <w:t>ОРЕНБУРГСКОЙ ОБЛАСТИ</w:t>
            </w:r>
          </w:p>
          <w:p w:rsidR="004D3CDF" w:rsidRPr="004623B8" w:rsidRDefault="004D3CDF" w:rsidP="009E71B8">
            <w:pPr>
              <w:pStyle w:val="a7"/>
              <w:spacing w:after="0"/>
              <w:jc w:val="center"/>
              <w:rPr>
                <w:rFonts w:ascii="Times New Roman" w:hAnsi="Times New Roman" w:cs="Times New Roman"/>
                <w:b/>
                <w:caps/>
                <w:sz w:val="28"/>
                <w:szCs w:val="28"/>
              </w:rPr>
            </w:pPr>
          </w:p>
          <w:p w:rsidR="004D3CDF" w:rsidRPr="000D5288" w:rsidRDefault="004D3CDF" w:rsidP="009E71B8">
            <w:pPr>
              <w:jc w:val="center"/>
              <w:rPr>
                <w:b/>
                <w:bCs/>
                <w:sz w:val="32"/>
                <w:szCs w:val="32"/>
              </w:rPr>
            </w:pPr>
            <w:r w:rsidRPr="000D5288">
              <w:rPr>
                <w:b/>
                <w:bCs/>
                <w:sz w:val="32"/>
                <w:szCs w:val="32"/>
              </w:rPr>
              <w:t>П О С Т А Н О В Л Е Н И</w:t>
            </w:r>
            <w:r>
              <w:rPr>
                <w:b/>
                <w:bCs/>
                <w:sz w:val="32"/>
                <w:szCs w:val="32"/>
              </w:rPr>
              <w:t xml:space="preserve"> Е</w:t>
            </w:r>
          </w:p>
          <w:p w:rsidR="004D3CDF" w:rsidRPr="008E150E" w:rsidRDefault="004D3CDF" w:rsidP="009E71B8">
            <w:pPr>
              <w:jc w:val="center"/>
              <w:rPr>
                <w:b/>
                <w:bCs/>
              </w:rPr>
            </w:pPr>
          </w:p>
          <w:p w:rsidR="004D3CDF" w:rsidRPr="008E150E" w:rsidRDefault="004D3CDF" w:rsidP="009E71B8">
            <w:pPr>
              <w:jc w:val="center"/>
              <w:rPr>
                <w:sz w:val="2"/>
                <w:szCs w:val="2"/>
              </w:rPr>
            </w:pPr>
          </w:p>
          <w:p w:rsidR="004D3CDF" w:rsidRPr="008E150E" w:rsidRDefault="004D3CDF" w:rsidP="009E71B8">
            <w:pPr>
              <w:jc w:val="center"/>
              <w:rPr>
                <w:sz w:val="2"/>
                <w:szCs w:val="2"/>
              </w:rPr>
            </w:pPr>
          </w:p>
          <w:p w:rsidR="004D3CDF" w:rsidRPr="00BC1AFD" w:rsidRDefault="008723AE" w:rsidP="009E71B8">
            <w:pPr>
              <w:ind w:left="-68" w:right="-74"/>
              <w:jc w:val="center"/>
              <w:rPr>
                <w:sz w:val="28"/>
                <w:szCs w:val="28"/>
              </w:rPr>
            </w:pPr>
            <w:r>
              <w:rPr>
                <w:sz w:val="28"/>
                <w:szCs w:val="28"/>
              </w:rPr>
              <w:t>___________________№_________</w:t>
            </w:r>
          </w:p>
          <w:p w:rsidR="004D3CDF" w:rsidRPr="008E150E" w:rsidRDefault="004D3CDF" w:rsidP="009E71B8">
            <w:pPr>
              <w:ind w:left="-68" w:right="-74"/>
              <w:jc w:val="center"/>
              <w:rPr>
                <w:bCs/>
              </w:rPr>
            </w:pPr>
            <w:r>
              <w:rPr>
                <w:noProof/>
              </w:rPr>
              <mc:AlternateContent>
                <mc:Choice Requires="wpg">
                  <w:drawing>
                    <wp:anchor distT="0" distB="0" distL="114300" distR="114300" simplePos="0" relativeHeight="251659264" behindDoc="0" locked="0" layoutInCell="1" allowOverlap="1">
                      <wp:simplePos x="0" y="0"/>
                      <wp:positionH relativeFrom="column">
                        <wp:posOffset>-32385</wp:posOffset>
                      </wp:positionH>
                      <wp:positionV relativeFrom="paragraph">
                        <wp:posOffset>87630</wp:posOffset>
                      </wp:positionV>
                      <wp:extent cx="2880995" cy="151765"/>
                      <wp:effectExtent l="9525" t="8890" r="5080" b="1079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0995" cy="151765"/>
                                <a:chOff x="1727" y="4555"/>
                                <a:chExt cx="4114" cy="289"/>
                              </a:xfrm>
                            </wpg:grpSpPr>
                            <wps:wsp>
                              <wps:cNvPr id="2" name="Line 3"/>
                              <wps:cNvCnPr/>
                              <wps:spPr bwMode="auto">
                                <a:xfrm>
                                  <a:off x="1727"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 name="Line 4"/>
                              <wps:cNvCnPr/>
                              <wps:spPr bwMode="auto">
                                <a:xfrm>
                                  <a:off x="1727"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5"/>
                              <wps:cNvCnPr/>
                              <wps:spPr bwMode="auto">
                                <a:xfrm>
                                  <a:off x="5545"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 name="Line 6"/>
                              <wps:cNvCnPr/>
                              <wps:spPr bwMode="auto">
                                <a:xfrm>
                                  <a:off x="5840"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6DD28A" id="Группа 1" o:spid="_x0000_s1026" style="position:absolute;margin-left:-2.55pt;margin-top:6.9pt;width:226.85pt;height:11.95pt;z-index:251659264"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">
                      <v:line id="Line 3" o:spid="_x0000_s1027" style="position:absolute;visibility:visible;mso-wrap-style:squar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Jr1sIAAADaAAAADwAAAGRycy9kb3ducmV2LnhtbESPQYvCMBSE74L/ITxhL7KmehCpjbIU&#10;BEEvuop6ezRvm7LNS22idv+9ERY8DjPzDZMtO1uLO7W+cqxgPEpAEBdOV1wqOHyvPmcgfEDWWDsm&#10;BX/kYbno9zJMtXvwju77UIoIYZ+iAhNCk0rpC0MW/cg1xNH7ca3FEGVbSt3iI8JtLSdJMpUWK44L&#10;BhvKDRW/+5tVUNzM5jrk4fFSyelpK/Muyc87pT4G3dccRKAuvMP/7bVWMIHXlXg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Jr1sIAAADaAAAADwAAAAAAAAAAAAAA&#10;AAChAgAAZHJzL2Rvd25yZXYueG1sUEsFBgAAAAAEAAQA+QAAAJADAAAAAA==&#10;" strokeweight=".5pt">
                        <v:stroke startarrowwidth="narrow" startarrowlength="short" endarrowwidth="narrow" endarrowlength="short"/>
                      </v:line>
                      <v:line id="Line 4" o:spid="_x0000_s1028" style="position:absolute;visibility:visible;mso-wrap-style:squar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line id="Line 5" o:spid="_x0000_s1029" style="position:absolute;visibility:visible;mso-wrap-style:squar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line id="Line 6" o:spid="_x0000_s1030" style="position:absolute;visibility:visible;mso-wrap-style:squar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vzosMAAADaAAAADwAAAGRycy9kb3ducmV2LnhtbESPT4vCMBTE7wt+h/CEvciaKij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786LDAAAA2gAAAA8AAAAAAAAAAAAA&#10;AAAAoQIAAGRycy9kb3ducmV2LnhtbFBLBQYAAAAABAAEAPkAAACRAwAAAAA=&#10;" strokeweight=".5pt">
                        <v:stroke startarrowwidth="narrow" startarrowlength="short" endarrowwidth="narrow" endarrowlength="short"/>
                      </v:line>
                    </v:group>
                  </w:pict>
                </mc:Fallback>
              </mc:AlternateContent>
            </w:r>
          </w:p>
        </w:tc>
        <w:tc>
          <w:tcPr>
            <w:tcW w:w="425" w:type="dxa"/>
            <w:tcBorders>
              <w:top w:val="nil"/>
              <w:left w:val="nil"/>
              <w:bottom w:val="nil"/>
              <w:right w:val="nil"/>
            </w:tcBorders>
          </w:tcPr>
          <w:p w:rsidR="004D3CDF" w:rsidRPr="008E150E" w:rsidRDefault="004D3CDF" w:rsidP="009E71B8">
            <w:pPr>
              <w:jc w:val="center"/>
              <w:rPr>
                <w:b/>
                <w:bCs/>
              </w:rPr>
            </w:pPr>
          </w:p>
        </w:tc>
        <w:tc>
          <w:tcPr>
            <w:tcW w:w="4604" w:type="dxa"/>
            <w:tcBorders>
              <w:top w:val="nil"/>
              <w:left w:val="nil"/>
              <w:bottom w:val="nil"/>
              <w:right w:val="nil"/>
            </w:tcBorders>
          </w:tcPr>
          <w:p w:rsidR="004D3CDF" w:rsidRPr="008E150E" w:rsidRDefault="004D3CDF" w:rsidP="009E71B8">
            <w:pPr>
              <w:ind w:firstLine="71"/>
              <w:jc w:val="both"/>
              <w:rPr>
                <w:sz w:val="28"/>
                <w:szCs w:val="28"/>
              </w:rPr>
            </w:pPr>
          </w:p>
          <w:p w:rsidR="004D3CDF" w:rsidRPr="008E150E" w:rsidRDefault="004D3CDF" w:rsidP="009E71B8">
            <w:pPr>
              <w:ind w:firstLine="71"/>
              <w:jc w:val="both"/>
              <w:rPr>
                <w:sz w:val="26"/>
                <w:szCs w:val="26"/>
              </w:rPr>
            </w:pPr>
            <w:r w:rsidRPr="008E150E">
              <w:rPr>
                <w:sz w:val="28"/>
                <w:szCs w:val="28"/>
              </w:rPr>
              <w:t xml:space="preserve"> </w:t>
            </w:r>
          </w:p>
        </w:tc>
      </w:tr>
      <w:tr w:rsidR="004D3CDF" w:rsidRPr="008E150E" w:rsidTr="009E71B8">
        <w:trPr>
          <w:trHeight w:val="695"/>
        </w:trPr>
        <w:tc>
          <w:tcPr>
            <w:tcW w:w="4570" w:type="dxa"/>
            <w:tcBorders>
              <w:top w:val="nil"/>
              <w:left w:val="nil"/>
              <w:bottom w:val="nil"/>
              <w:right w:val="nil"/>
            </w:tcBorders>
          </w:tcPr>
          <w:p w:rsidR="004D3CDF" w:rsidRPr="004D3CDF" w:rsidRDefault="004D3CDF" w:rsidP="004D3CDF">
            <w:pPr>
              <w:tabs>
                <w:tab w:val="left" w:pos="720"/>
              </w:tabs>
              <w:jc w:val="both"/>
              <w:rPr>
                <w:sz w:val="28"/>
                <w:szCs w:val="28"/>
              </w:rPr>
            </w:pPr>
            <w:r w:rsidRPr="004D3CDF">
              <w:rPr>
                <w:sz w:val="28"/>
                <w:szCs w:val="28"/>
              </w:rPr>
              <w:t>Об основных направлениях бюджетной</w:t>
            </w:r>
            <w:r>
              <w:rPr>
                <w:sz w:val="28"/>
                <w:szCs w:val="28"/>
              </w:rPr>
              <w:t xml:space="preserve"> </w:t>
            </w:r>
            <w:r w:rsidRPr="004D3CDF">
              <w:rPr>
                <w:sz w:val="28"/>
                <w:szCs w:val="28"/>
              </w:rPr>
              <w:t>и налоговой политики  муниципального</w:t>
            </w:r>
            <w:r>
              <w:rPr>
                <w:sz w:val="28"/>
                <w:szCs w:val="28"/>
              </w:rPr>
              <w:t xml:space="preserve"> </w:t>
            </w:r>
            <w:r w:rsidRPr="004D3CDF">
              <w:rPr>
                <w:sz w:val="28"/>
                <w:szCs w:val="28"/>
              </w:rPr>
              <w:t>образования Первомайский поссовет Оренбургского района Оренбургской области на 202</w:t>
            </w:r>
            <w:r w:rsidR="007E0528">
              <w:rPr>
                <w:sz w:val="28"/>
                <w:szCs w:val="28"/>
              </w:rPr>
              <w:t>3</w:t>
            </w:r>
            <w:r w:rsidRPr="004D3CDF">
              <w:rPr>
                <w:sz w:val="28"/>
                <w:szCs w:val="28"/>
              </w:rPr>
              <w:t xml:space="preserve"> год и </w:t>
            </w:r>
          </w:p>
          <w:p w:rsidR="004D3CDF" w:rsidRPr="001E0773" w:rsidRDefault="004D3CDF" w:rsidP="007E0528">
            <w:pPr>
              <w:tabs>
                <w:tab w:val="left" w:pos="720"/>
              </w:tabs>
              <w:jc w:val="both"/>
              <w:rPr>
                <w:sz w:val="28"/>
                <w:szCs w:val="28"/>
              </w:rPr>
            </w:pPr>
            <w:r w:rsidRPr="004D3CDF">
              <w:rPr>
                <w:sz w:val="28"/>
                <w:szCs w:val="28"/>
              </w:rPr>
              <w:t>плановый период 202</w:t>
            </w:r>
            <w:r w:rsidR="007E0528">
              <w:rPr>
                <w:sz w:val="28"/>
                <w:szCs w:val="28"/>
              </w:rPr>
              <w:t>4</w:t>
            </w:r>
            <w:r w:rsidRPr="004D3CDF">
              <w:rPr>
                <w:sz w:val="28"/>
                <w:szCs w:val="28"/>
              </w:rPr>
              <w:t>-202</w:t>
            </w:r>
            <w:r w:rsidR="007E0528">
              <w:rPr>
                <w:sz w:val="28"/>
                <w:szCs w:val="28"/>
              </w:rPr>
              <w:t>5</w:t>
            </w:r>
            <w:r w:rsidRPr="004D3CDF">
              <w:rPr>
                <w:sz w:val="28"/>
                <w:szCs w:val="28"/>
              </w:rPr>
              <w:t xml:space="preserve"> годов</w:t>
            </w:r>
          </w:p>
        </w:tc>
        <w:tc>
          <w:tcPr>
            <w:tcW w:w="425" w:type="dxa"/>
            <w:tcBorders>
              <w:top w:val="nil"/>
              <w:left w:val="nil"/>
              <w:bottom w:val="nil"/>
              <w:right w:val="nil"/>
            </w:tcBorders>
          </w:tcPr>
          <w:p w:rsidR="004D3CDF" w:rsidRPr="008E150E" w:rsidRDefault="004D3CDF" w:rsidP="009E71B8">
            <w:pPr>
              <w:tabs>
                <w:tab w:val="left" w:pos="720"/>
              </w:tabs>
              <w:jc w:val="both"/>
              <w:rPr>
                <w:sz w:val="28"/>
                <w:szCs w:val="28"/>
              </w:rPr>
            </w:pPr>
          </w:p>
        </w:tc>
        <w:tc>
          <w:tcPr>
            <w:tcW w:w="4604" w:type="dxa"/>
            <w:tcBorders>
              <w:top w:val="nil"/>
              <w:left w:val="nil"/>
              <w:bottom w:val="nil"/>
              <w:right w:val="nil"/>
            </w:tcBorders>
          </w:tcPr>
          <w:p w:rsidR="004D3CDF" w:rsidRPr="008E150E" w:rsidRDefault="004D3CDF" w:rsidP="009E71B8">
            <w:pPr>
              <w:pStyle w:val="ConsPlusTitle"/>
              <w:rPr>
                <w:sz w:val="28"/>
                <w:szCs w:val="28"/>
              </w:rPr>
            </w:pPr>
          </w:p>
        </w:tc>
      </w:tr>
    </w:tbl>
    <w:p w:rsidR="00EE7E84" w:rsidRDefault="00DF4895" w:rsidP="00BD78FF">
      <w:pPr>
        <w:jc w:val="both"/>
        <w:rPr>
          <w:sz w:val="28"/>
          <w:szCs w:val="28"/>
        </w:rPr>
      </w:pPr>
      <w:r>
        <w:rPr>
          <w:sz w:val="28"/>
          <w:szCs w:val="28"/>
        </w:rPr>
        <w:t xml:space="preserve">    </w:t>
      </w:r>
      <w:r w:rsidR="004D3CDF">
        <w:rPr>
          <w:sz w:val="28"/>
          <w:szCs w:val="28"/>
        </w:rPr>
        <w:tab/>
      </w:r>
    </w:p>
    <w:p w:rsidR="00BD78FF" w:rsidRPr="00BD78FF" w:rsidRDefault="00BD78FF" w:rsidP="00EE7E84">
      <w:pPr>
        <w:ind w:firstLine="720"/>
        <w:jc w:val="both"/>
        <w:rPr>
          <w:b/>
          <w:sz w:val="28"/>
          <w:szCs w:val="28"/>
        </w:rPr>
      </w:pPr>
      <w:r w:rsidRPr="00BD78FF">
        <w:rPr>
          <w:sz w:val="28"/>
          <w:szCs w:val="28"/>
        </w:rPr>
        <w:t>В целях разработки проекта бюджета</w:t>
      </w:r>
      <w:r>
        <w:rPr>
          <w:sz w:val="28"/>
          <w:szCs w:val="28"/>
        </w:rPr>
        <w:t xml:space="preserve"> муниципального образования </w:t>
      </w:r>
      <w:r w:rsidR="00ED41A1">
        <w:rPr>
          <w:sz w:val="28"/>
          <w:szCs w:val="28"/>
        </w:rPr>
        <w:t>Первомайский поссовет</w:t>
      </w:r>
      <w:r>
        <w:rPr>
          <w:sz w:val="28"/>
          <w:szCs w:val="28"/>
        </w:rPr>
        <w:t xml:space="preserve"> Оренбургского района </w:t>
      </w:r>
      <w:r w:rsidRPr="00BD78FF">
        <w:rPr>
          <w:sz w:val="28"/>
          <w:szCs w:val="28"/>
        </w:rPr>
        <w:t>Оренбургской области на 202</w:t>
      </w:r>
      <w:r w:rsidR="007E0528">
        <w:rPr>
          <w:sz w:val="28"/>
          <w:szCs w:val="28"/>
        </w:rPr>
        <w:t>3</w:t>
      </w:r>
      <w:r w:rsidRPr="00BD78FF">
        <w:rPr>
          <w:sz w:val="28"/>
          <w:szCs w:val="28"/>
        </w:rPr>
        <w:t xml:space="preserve"> год и плановый период 202</w:t>
      </w:r>
      <w:r w:rsidR="007E0528">
        <w:rPr>
          <w:sz w:val="28"/>
          <w:szCs w:val="28"/>
        </w:rPr>
        <w:t>4</w:t>
      </w:r>
      <w:r w:rsidRPr="00BD78FF">
        <w:rPr>
          <w:sz w:val="28"/>
          <w:szCs w:val="28"/>
        </w:rPr>
        <w:t>-202</w:t>
      </w:r>
      <w:r w:rsidR="007E0528">
        <w:rPr>
          <w:sz w:val="28"/>
          <w:szCs w:val="28"/>
        </w:rPr>
        <w:t>5</w:t>
      </w:r>
      <w:r w:rsidRPr="00BD78FF">
        <w:rPr>
          <w:sz w:val="28"/>
          <w:szCs w:val="28"/>
        </w:rPr>
        <w:t xml:space="preserve"> годов, в соответствии с требованиями ст.</w:t>
      </w:r>
      <w:r w:rsidR="004D3CDF">
        <w:rPr>
          <w:sz w:val="28"/>
          <w:szCs w:val="28"/>
        </w:rPr>
        <w:t xml:space="preserve"> </w:t>
      </w:r>
      <w:r w:rsidRPr="00BD78FF">
        <w:rPr>
          <w:sz w:val="28"/>
          <w:szCs w:val="28"/>
        </w:rPr>
        <w:t>ст. 172, 184.2 Бюджетного кодекса Российской Федерации, ст.14 Федерального закона от 06.10.2003 № 131-ФЗ "Об общих принципах организации местного самоуправления в Российской Федерации"</w:t>
      </w:r>
      <w:r>
        <w:rPr>
          <w:sz w:val="28"/>
          <w:szCs w:val="28"/>
        </w:rPr>
        <w:t xml:space="preserve"> </w:t>
      </w:r>
      <w:r w:rsidRPr="00BD78FF">
        <w:rPr>
          <w:sz w:val="28"/>
          <w:szCs w:val="28"/>
        </w:rPr>
        <w:t>Администрация</w:t>
      </w:r>
      <w:r w:rsidRPr="00BD78FF">
        <w:t xml:space="preserve"> </w:t>
      </w:r>
      <w:r>
        <w:rPr>
          <w:sz w:val="28"/>
          <w:szCs w:val="28"/>
        </w:rPr>
        <w:t xml:space="preserve">муниципального образования </w:t>
      </w:r>
      <w:r w:rsidR="00ED41A1">
        <w:rPr>
          <w:sz w:val="28"/>
          <w:szCs w:val="28"/>
        </w:rPr>
        <w:t>Первомайский поссовет Оренбу</w:t>
      </w:r>
      <w:r>
        <w:rPr>
          <w:sz w:val="28"/>
          <w:szCs w:val="28"/>
        </w:rPr>
        <w:t xml:space="preserve">ргского района </w:t>
      </w:r>
      <w:r w:rsidRPr="00BD78FF">
        <w:rPr>
          <w:sz w:val="28"/>
          <w:szCs w:val="28"/>
        </w:rPr>
        <w:t>Оренбургской области</w:t>
      </w:r>
      <w:r w:rsidRPr="00BD78FF">
        <w:rPr>
          <w:b/>
          <w:sz w:val="28"/>
          <w:szCs w:val="28"/>
        </w:rPr>
        <w:t>:</w:t>
      </w:r>
    </w:p>
    <w:p w:rsidR="00BD78FF" w:rsidRPr="00BD78FF" w:rsidRDefault="00BD78FF" w:rsidP="004D3CDF">
      <w:pPr>
        <w:ind w:firstLine="720"/>
        <w:jc w:val="both"/>
        <w:rPr>
          <w:sz w:val="28"/>
          <w:szCs w:val="28"/>
        </w:rPr>
      </w:pPr>
      <w:r w:rsidRPr="00BD78FF">
        <w:rPr>
          <w:sz w:val="28"/>
          <w:szCs w:val="28"/>
        </w:rPr>
        <w:t>1. Утвердить Основные направления бюджетной и налоговой политики</w:t>
      </w:r>
      <w:r>
        <w:rPr>
          <w:sz w:val="28"/>
          <w:szCs w:val="28"/>
        </w:rPr>
        <w:t xml:space="preserve"> </w:t>
      </w:r>
      <w:r w:rsidRPr="00BD78FF">
        <w:rPr>
          <w:sz w:val="28"/>
          <w:szCs w:val="28"/>
        </w:rPr>
        <w:t xml:space="preserve">муниципального образования </w:t>
      </w:r>
      <w:r w:rsidR="00ED41A1">
        <w:rPr>
          <w:sz w:val="28"/>
          <w:szCs w:val="28"/>
        </w:rPr>
        <w:t>Первомайский поссовет</w:t>
      </w:r>
      <w:r w:rsidRPr="00BD78FF">
        <w:rPr>
          <w:sz w:val="28"/>
          <w:szCs w:val="28"/>
        </w:rPr>
        <w:t xml:space="preserve"> Оренбургского района Оренбургской области на 202</w:t>
      </w:r>
      <w:r w:rsidR="007E0528">
        <w:rPr>
          <w:sz w:val="28"/>
          <w:szCs w:val="28"/>
        </w:rPr>
        <w:t>3</w:t>
      </w:r>
      <w:r w:rsidRPr="00BD78FF">
        <w:rPr>
          <w:sz w:val="28"/>
          <w:szCs w:val="28"/>
        </w:rPr>
        <w:t xml:space="preserve"> год и плановый период 202</w:t>
      </w:r>
      <w:r w:rsidR="007E0528">
        <w:rPr>
          <w:sz w:val="28"/>
          <w:szCs w:val="28"/>
        </w:rPr>
        <w:t>4</w:t>
      </w:r>
      <w:r w:rsidRPr="00BD78FF">
        <w:rPr>
          <w:sz w:val="28"/>
          <w:szCs w:val="28"/>
        </w:rPr>
        <w:t>-202</w:t>
      </w:r>
      <w:r w:rsidR="007E0528">
        <w:rPr>
          <w:sz w:val="28"/>
          <w:szCs w:val="28"/>
        </w:rPr>
        <w:t>5</w:t>
      </w:r>
      <w:r w:rsidRPr="00BD78FF">
        <w:rPr>
          <w:sz w:val="28"/>
          <w:szCs w:val="28"/>
        </w:rPr>
        <w:t xml:space="preserve"> годов согласно </w:t>
      </w:r>
      <w:r w:rsidR="004D3CDF">
        <w:rPr>
          <w:sz w:val="28"/>
          <w:szCs w:val="28"/>
        </w:rPr>
        <w:t>п</w:t>
      </w:r>
      <w:r w:rsidRPr="00BD78FF">
        <w:rPr>
          <w:sz w:val="28"/>
          <w:szCs w:val="28"/>
        </w:rPr>
        <w:t>риложению.</w:t>
      </w:r>
      <w:r>
        <w:rPr>
          <w:sz w:val="28"/>
          <w:szCs w:val="28"/>
        </w:rPr>
        <w:t xml:space="preserve"> </w:t>
      </w:r>
    </w:p>
    <w:p w:rsidR="00BD78FF" w:rsidRPr="00BD78FF" w:rsidRDefault="00BD78FF" w:rsidP="004D3CDF">
      <w:pPr>
        <w:tabs>
          <w:tab w:val="left" w:pos="851"/>
        </w:tabs>
        <w:ind w:firstLine="720"/>
        <w:jc w:val="both"/>
        <w:rPr>
          <w:sz w:val="28"/>
          <w:szCs w:val="28"/>
        </w:rPr>
      </w:pPr>
      <w:r>
        <w:rPr>
          <w:sz w:val="28"/>
          <w:szCs w:val="28"/>
        </w:rPr>
        <w:t>2.</w:t>
      </w:r>
      <w:r w:rsidR="004D3CDF">
        <w:rPr>
          <w:sz w:val="28"/>
          <w:szCs w:val="28"/>
        </w:rPr>
        <w:t xml:space="preserve"> </w:t>
      </w:r>
      <w:r>
        <w:rPr>
          <w:sz w:val="28"/>
          <w:szCs w:val="28"/>
        </w:rPr>
        <w:t>Администрации</w:t>
      </w:r>
      <w:r w:rsidRPr="00BD78FF">
        <w:rPr>
          <w:sz w:val="28"/>
          <w:szCs w:val="28"/>
        </w:rPr>
        <w:t xml:space="preserve"> муниципального образования </w:t>
      </w:r>
      <w:r w:rsidR="00ED41A1">
        <w:rPr>
          <w:sz w:val="28"/>
          <w:szCs w:val="28"/>
        </w:rPr>
        <w:t>Первомайский поссовет</w:t>
      </w:r>
      <w:r w:rsidRPr="00BD78FF">
        <w:rPr>
          <w:sz w:val="28"/>
          <w:szCs w:val="28"/>
        </w:rPr>
        <w:t xml:space="preserve"> Оренбургского района Оренбургской области, при разработке проекта местного бюджета на 202</w:t>
      </w:r>
      <w:r w:rsidR="007E0528">
        <w:rPr>
          <w:sz w:val="28"/>
          <w:szCs w:val="28"/>
        </w:rPr>
        <w:t>3</w:t>
      </w:r>
      <w:r w:rsidRPr="00BD78FF">
        <w:rPr>
          <w:sz w:val="28"/>
          <w:szCs w:val="28"/>
        </w:rPr>
        <w:t xml:space="preserve"> год и плановый период 202</w:t>
      </w:r>
      <w:r w:rsidR="007E0528">
        <w:rPr>
          <w:sz w:val="28"/>
          <w:szCs w:val="28"/>
        </w:rPr>
        <w:t>4</w:t>
      </w:r>
      <w:r w:rsidRPr="00BD78FF">
        <w:rPr>
          <w:sz w:val="28"/>
          <w:szCs w:val="28"/>
        </w:rPr>
        <w:t>-202</w:t>
      </w:r>
      <w:r w:rsidR="007E0528">
        <w:rPr>
          <w:sz w:val="28"/>
          <w:szCs w:val="28"/>
        </w:rPr>
        <w:t>5</w:t>
      </w:r>
      <w:r w:rsidRPr="00BD78FF">
        <w:rPr>
          <w:sz w:val="28"/>
          <w:szCs w:val="28"/>
        </w:rPr>
        <w:t xml:space="preserve"> годов, обеспечить соблюдение Основных направлений бюджетной и налоговой политики</w:t>
      </w:r>
      <w:r>
        <w:rPr>
          <w:sz w:val="28"/>
          <w:szCs w:val="28"/>
        </w:rPr>
        <w:t xml:space="preserve"> </w:t>
      </w:r>
      <w:r w:rsidRPr="00BD78FF">
        <w:rPr>
          <w:sz w:val="28"/>
          <w:szCs w:val="28"/>
        </w:rPr>
        <w:t xml:space="preserve">муниципального образования </w:t>
      </w:r>
      <w:r w:rsidR="00ED41A1">
        <w:rPr>
          <w:sz w:val="28"/>
          <w:szCs w:val="28"/>
        </w:rPr>
        <w:t>Первомайский поссовет</w:t>
      </w:r>
      <w:r w:rsidRPr="00BD78FF">
        <w:rPr>
          <w:sz w:val="28"/>
          <w:szCs w:val="28"/>
        </w:rPr>
        <w:t xml:space="preserve"> Оренбургского района Оренбургской области на 202</w:t>
      </w:r>
      <w:r w:rsidR="007E0528">
        <w:rPr>
          <w:sz w:val="28"/>
          <w:szCs w:val="28"/>
        </w:rPr>
        <w:t>3</w:t>
      </w:r>
      <w:r w:rsidRPr="00BD78FF">
        <w:rPr>
          <w:sz w:val="28"/>
          <w:szCs w:val="28"/>
        </w:rPr>
        <w:t xml:space="preserve"> год и плановый период 202</w:t>
      </w:r>
      <w:r w:rsidR="007E0528">
        <w:rPr>
          <w:sz w:val="28"/>
          <w:szCs w:val="28"/>
        </w:rPr>
        <w:t>4</w:t>
      </w:r>
      <w:r w:rsidRPr="00BD78FF">
        <w:rPr>
          <w:sz w:val="28"/>
          <w:szCs w:val="28"/>
        </w:rPr>
        <w:t>-202</w:t>
      </w:r>
      <w:r w:rsidR="007E0528">
        <w:rPr>
          <w:sz w:val="28"/>
          <w:szCs w:val="28"/>
        </w:rPr>
        <w:t>5</w:t>
      </w:r>
      <w:r w:rsidRPr="00BD78FF">
        <w:rPr>
          <w:sz w:val="28"/>
          <w:szCs w:val="28"/>
        </w:rPr>
        <w:t xml:space="preserve"> годов.</w:t>
      </w:r>
    </w:p>
    <w:p w:rsidR="007E7412" w:rsidRDefault="004D3CDF" w:rsidP="004D3CDF">
      <w:pPr>
        <w:jc w:val="both"/>
        <w:rPr>
          <w:sz w:val="28"/>
          <w:szCs w:val="28"/>
        </w:rPr>
      </w:pPr>
      <w:r>
        <w:rPr>
          <w:sz w:val="28"/>
          <w:szCs w:val="28"/>
        </w:rPr>
        <w:t xml:space="preserve">        </w:t>
      </w:r>
      <w:r w:rsidR="00DF4895">
        <w:rPr>
          <w:sz w:val="28"/>
          <w:szCs w:val="28"/>
        </w:rPr>
        <w:t xml:space="preserve"> </w:t>
      </w:r>
      <w:r w:rsidR="00BD78FF">
        <w:rPr>
          <w:sz w:val="28"/>
          <w:szCs w:val="28"/>
        </w:rPr>
        <w:t>3</w:t>
      </w:r>
      <w:r w:rsidR="007E7412">
        <w:rPr>
          <w:sz w:val="28"/>
          <w:szCs w:val="28"/>
        </w:rPr>
        <w:t>. Контроль за исполнением настоящего постановления</w:t>
      </w:r>
      <w:r>
        <w:rPr>
          <w:sz w:val="28"/>
          <w:szCs w:val="28"/>
        </w:rPr>
        <w:t xml:space="preserve"> возложить на начальника отдела бухгалтерского учета и отчетности </w:t>
      </w:r>
      <w:r w:rsidR="008723AE">
        <w:rPr>
          <w:sz w:val="28"/>
          <w:szCs w:val="28"/>
        </w:rPr>
        <w:t xml:space="preserve">администрации </w:t>
      </w:r>
      <w:r>
        <w:rPr>
          <w:sz w:val="28"/>
          <w:szCs w:val="28"/>
        </w:rPr>
        <w:t>Ковалёву О.Л.</w:t>
      </w:r>
    </w:p>
    <w:p w:rsidR="005C2ACB" w:rsidRPr="00EE7E84" w:rsidRDefault="007E7412" w:rsidP="00102B10">
      <w:pPr>
        <w:pStyle w:val="a6"/>
        <w:numPr>
          <w:ilvl w:val="0"/>
          <w:numId w:val="3"/>
        </w:numPr>
        <w:tabs>
          <w:tab w:val="left" w:pos="851"/>
          <w:tab w:val="left" w:pos="993"/>
        </w:tabs>
        <w:autoSpaceDE/>
        <w:autoSpaceDN/>
        <w:ind w:left="0" w:firstLine="709"/>
        <w:jc w:val="both"/>
      </w:pPr>
      <w:r w:rsidRPr="004D3CDF">
        <w:rPr>
          <w:sz w:val="28"/>
          <w:szCs w:val="28"/>
        </w:rPr>
        <w:t xml:space="preserve">Разместить настоящее постановление на официальном сайте муниципального образования </w:t>
      </w:r>
      <w:r w:rsidR="00ED41A1" w:rsidRPr="004D3CDF">
        <w:rPr>
          <w:sz w:val="28"/>
          <w:szCs w:val="28"/>
        </w:rPr>
        <w:t>Первомайский поссовет</w:t>
      </w:r>
      <w:r w:rsidRPr="004D3CDF">
        <w:rPr>
          <w:sz w:val="28"/>
          <w:szCs w:val="28"/>
        </w:rPr>
        <w:t xml:space="preserve"> Оренбургского района Оренбургской области.</w:t>
      </w:r>
    </w:p>
    <w:p w:rsidR="00EE7E84" w:rsidRDefault="00EE7E84" w:rsidP="00EE7E84">
      <w:pPr>
        <w:pStyle w:val="a6"/>
        <w:numPr>
          <w:ilvl w:val="0"/>
          <w:numId w:val="3"/>
        </w:numPr>
        <w:ind w:left="0" w:firstLine="709"/>
        <w:jc w:val="both"/>
        <w:rPr>
          <w:sz w:val="28"/>
          <w:szCs w:val="28"/>
        </w:rPr>
      </w:pPr>
      <w:r w:rsidRPr="00EE7E84">
        <w:rPr>
          <w:sz w:val="28"/>
          <w:szCs w:val="28"/>
        </w:rPr>
        <w:t>Настоящее постановление вступает в силу со дня его подписания.</w:t>
      </w:r>
    </w:p>
    <w:p w:rsidR="00EE7E84" w:rsidRPr="00EE7E84" w:rsidRDefault="00EE7E84" w:rsidP="00EE7E84">
      <w:pPr>
        <w:ind w:left="709"/>
        <w:jc w:val="both"/>
        <w:rPr>
          <w:sz w:val="28"/>
          <w:szCs w:val="28"/>
        </w:rPr>
      </w:pPr>
    </w:p>
    <w:p w:rsidR="00E21592" w:rsidRDefault="00B21599" w:rsidP="00F15D28">
      <w:pPr>
        <w:jc w:val="both"/>
        <w:rPr>
          <w:sz w:val="28"/>
          <w:szCs w:val="28"/>
        </w:rPr>
      </w:pPr>
      <w:r>
        <w:rPr>
          <w:sz w:val="28"/>
          <w:szCs w:val="28"/>
        </w:rPr>
        <w:t xml:space="preserve">Глава муниципального образования                  </w:t>
      </w:r>
      <w:r w:rsidR="004D3CDF">
        <w:rPr>
          <w:sz w:val="28"/>
          <w:szCs w:val="28"/>
        </w:rPr>
        <w:t xml:space="preserve">             </w:t>
      </w:r>
      <w:r>
        <w:rPr>
          <w:sz w:val="28"/>
          <w:szCs w:val="28"/>
        </w:rPr>
        <w:t xml:space="preserve">      </w:t>
      </w:r>
      <w:r w:rsidR="008723AE">
        <w:rPr>
          <w:sz w:val="28"/>
          <w:szCs w:val="28"/>
        </w:rPr>
        <w:t xml:space="preserve">  </w:t>
      </w:r>
      <w:r w:rsidR="00971B96">
        <w:rPr>
          <w:sz w:val="28"/>
          <w:szCs w:val="28"/>
        </w:rPr>
        <w:t xml:space="preserve">     </w:t>
      </w:r>
      <w:r w:rsidR="00B323C9">
        <w:rPr>
          <w:sz w:val="28"/>
          <w:szCs w:val="28"/>
        </w:rPr>
        <w:t>О.И.</w:t>
      </w:r>
      <w:r w:rsidR="008723AE">
        <w:rPr>
          <w:sz w:val="28"/>
          <w:szCs w:val="28"/>
        </w:rPr>
        <w:t xml:space="preserve"> </w:t>
      </w:r>
      <w:r w:rsidR="00B323C9">
        <w:rPr>
          <w:sz w:val="28"/>
          <w:szCs w:val="28"/>
        </w:rPr>
        <w:t>Куличенко</w:t>
      </w:r>
    </w:p>
    <w:p w:rsidR="007E0528" w:rsidRDefault="007E0528" w:rsidP="00F15D28">
      <w:pPr>
        <w:jc w:val="both"/>
        <w:rPr>
          <w:sz w:val="28"/>
          <w:szCs w:val="28"/>
        </w:rPr>
      </w:pPr>
    </w:p>
    <w:tbl>
      <w:tblPr>
        <w:tblStyle w:val="a9"/>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tblGrid>
      <w:tr w:rsidR="004D3CDF" w:rsidTr="004D3CDF">
        <w:tc>
          <w:tcPr>
            <w:tcW w:w="4500" w:type="dxa"/>
          </w:tcPr>
          <w:p w:rsidR="004D3CDF" w:rsidRPr="004D3CDF" w:rsidRDefault="004D3CDF" w:rsidP="004D3CDF">
            <w:pPr>
              <w:jc w:val="both"/>
              <w:rPr>
                <w:sz w:val="28"/>
                <w:szCs w:val="28"/>
              </w:rPr>
            </w:pPr>
            <w:r>
              <w:rPr>
                <w:sz w:val="28"/>
                <w:szCs w:val="28"/>
              </w:rPr>
              <w:t>Пр</w:t>
            </w:r>
            <w:r w:rsidRPr="004D3CDF">
              <w:rPr>
                <w:sz w:val="28"/>
                <w:szCs w:val="28"/>
              </w:rPr>
              <w:t>иложение</w:t>
            </w:r>
          </w:p>
          <w:p w:rsidR="004D3CDF" w:rsidRPr="004D3CDF" w:rsidRDefault="004D3CDF" w:rsidP="004D3CDF">
            <w:pPr>
              <w:jc w:val="both"/>
              <w:rPr>
                <w:sz w:val="28"/>
                <w:szCs w:val="28"/>
              </w:rPr>
            </w:pPr>
            <w:r w:rsidRPr="004D3CDF">
              <w:rPr>
                <w:sz w:val="28"/>
                <w:szCs w:val="28"/>
              </w:rPr>
              <w:t xml:space="preserve">к постановлению </w:t>
            </w:r>
            <w:r>
              <w:rPr>
                <w:sz w:val="28"/>
                <w:szCs w:val="28"/>
              </w:rPr>
              <w:t>а</w:t>
            </w:r>
            <w:r w:rsidRPr="004D3CDF">
              <w:rPr>
                <w:sz w:val="28"/>
                <w:szCs w:val="28"/>
              </w:rPr>
              <w:t>дминистрации</w:t>
            </w:r>
          </w:p>
          <w:p w:rsidR="004D3CDF" w:rsidRPr="004D3CDF" w:rsidRDefault="004D3CDF" w:rsidP="004D3CDF">
            <w:pPr>
              <w:jc w:val="both"/>
              <w:rPr>
                <w:sz w:val="28"/>
                <w:szCs w:val="28"/>
              </w:rPr>
            </w:pPr>
            <w:r w:rsidRPr="004D3CDF">
              <w:rPr>
                <w:sz w:val="28"/>
                <w:szCs w:val="28"/>
              </w:rPr>
              <w:t>муниципального образования</w:t>
            </w:r>
          </w:p>
          <w:p w:rsidR="004D3CDF" w:rsidRPr="004D3CDF" w:rsidRDefault="004D3CDF" w:rsidP="004D3CDF">
            <w:pPr>
              <w:jc w:val="both"/>
              <w:rPr>
                <w:sz w:val="28"/>
                <w:szCs w:val="28"/>
              </w:rPr>
            </w:pPr>
            <w:r w:rsidRPr="004D3CDF">
              <w:rPr>
                <w:sz w:val="28"/>
                <w:szCs w:val="28"/>
              </w:rPr>
              <w:t>Первомайский поссовет</w:t>
            </w:r>
          </w:p>
          <w:p w:rsidR="004D3CDF" w:rsidRPr="004D3CDF" w:rsidRDefault="004D3CDF" w:rsidP="004D3CDF">
            <w:pPr>
              <w:jc w:val="both"/>
              <w:rPr>
                <w:sz w:val="28"/>
                <w:szCs w:val="28"/>
              </w:rPr>
            </w:pPr>
            <w:r w:rsidRPr="004D3CDF">
              <w:rPr>
                <w:sz w:val="28"/>
                <w:szCs w:val="28"/>
              </w:rPr>
              <w:t xml:space="preserve">Оренбургского района </w:t>
            </w:r>
          </w:p>
          <w:p w:rsidR="004D3CDF" w:rsidRPr="004D3CDF" w:rsidRDefault="004D3CDF" w:rsidP="004D3CDF">
            <w:pPr>
              <w:jc w:val="both"/>
              <w:rPr>
                <w:sz w:val="28"/>
                <w:szCs w:val="28"/>
              </w:rPr>
            </w:pPr>
            <w:r w:rsidRPr="004D3CDF">
              <w:rPr>
                <w:sz w:val="28"/>
                <w:szCs w:val="28"/>
              </w:rPr>
              <w:t xml:space="preserve">Оренбургской области </w:t>
            </w:r>
          </w:p>
          <w:p w:rsidR="004D3CDF" w:rsidRDefault="004D3CDF" w:rsidP="004D3CDF">
            <w:pPr>
              <w:jc w:val="both"/>
              <w:rPr>
                <w:sz w:val="28"/>
                <w:szCs w:val="28"/>
              </w:rPr>
            </w:pPr>
            <w:r w:rsidRPr="004D3CDF">
              <w:rPr>
                <w:sz w:val="28"/>
                <w:szCs w:val="28"/>
              </w:rPr>
              <w:t xml:space="preserve">от </w:t>
            </w:r>
            <w:r>
              <w:rPr>
                <w:sz w:val="28"/>
                <w:szCs w:val="28"/>
              </w:rPr>
              <w:t>_______________</w:t>
            </w:r>
            <w:r w:rsidRPr="004D3CDF">
              <w:rPr>
                <w:sz w:val="28"/>
                <w:szCs w:val="28"/>
              </w:rPr>
              <w:t xml:space="preserve"> №</w:t>
            </w:r>
            <w:r>
              <w:rPr>
                <w:sz w:val="28"/>
                <w:szCs w:val="28"/>
              </w:rPr>
              <w:t>______</w:t>
            </w:r>
          </w:p>
        </w:tc>
      </w:tr>
    </w:tbl>
    <w:p w:rsidR="004D3CDF" w:rsidRDefault="004D3CDF" w:rsidP="004D3CDF">
      <w:pPr>
        <w:jc w:val="both"/>
        <w:rPr>
          <w:sz w:val="28"/>
          <w:szCs w:val="28"/>
        </w:rPr>
      </w:pPr>
    </w:p>
    <w:p w:rsidR="009C5DC2" w:rsidRDefault="009C5DC2" w:rsidP="009C5DC2">
      <w:pPr>
        <w:jc w:val="right"/>
      </w:pPr>
    </w:p>
    <w:p w:rsidR="009C5DC2" w:rsidRPr="004D3CDF" w:rsidRDefault="009C5DC2" w:rsidP="009C5DC2">
      <w:pPr>
        <w:jc w:val="center"/>
        <w:rPr>
          <w:sz w:val="28"/>
          <w:szCs w:val="28"/>
        </w:rPr>
      </w:pPr>
      <w:r w:rsidRPr="004D3CDF">
        <w:rPr>
          <w:sz w:val="28"/>
          <w:szCs w:val="28"/>
        </w:rPr>
        <w:t>Основные направления бюджетной политики</w:t>
      </w:r>
    </w:p>
    <w:p w:rsidR="009C5DC2" w:rsidRPr="009C5DC2" w:rsidRDefault="009C5DC2" w:rsidP="009C5DC2">
      <w:pPr>
        <w:jc w:val="both"/>
        <w:rPr>
          <w:sz w:val="28"/>
          <w:szCs w:val="28"/>
        </w:rPr>
      </w:pPr>
    </w:p>
    <w:p w:rsidR="009C5DC2" w:rsidRPr="009C5DC2" w:rsidRDefault="009C5DC2" w:rsidP="009C5DC2">
      <w:pPr>
        <w:jc w:val="both"/>
        <w:rPr>
          <w:sz w:val="28"/>
          <w:szCs w:val="28"/>
        </w:rPr>
      </w:pPr>
      <w:r w:rsidRPr="009C5DC2">
        <w:rPr>
          <w:sz w:val="28"/>
          <w:szCs w:val="28"/>
        </w:rPr>
        <w:t xml:space="preserve">     </w:t>
      </w:r>
      <w:r>
        <w:rPr>
          <w:sz w:val="28"/>
          <w:szCs w:val="28"/>
        </w:rPr>
        <w:t xml:space="preserve">  </w:t>
      </w:r>
      <w:r w:rsidRPr="009C5DC2">
        <w:rPr>
          <w:sz w:val="28"/>
          <w:szCs w:val="28"/>
        </w:rPr>
        <w:t>В соответствии с требованиями статьи 172 Бюджетного кодекса Российской Федерации проект бюджета на 202</w:t>
      </w:r>
      <w:r w:rsidR="00485C27">
        <w:rPr>
          <w:sz w:val="28"/>
          <w:szCs w:val="28"/>
        </w:rPr>
        <w:t>3</w:t>
      </w:r>
      <w:r w:rsidRPr="009C5DC2">
        <w:rPr>
          <w:sz w:val="28"/>
          <w:szCs w:val="28"/>
        </w:rPr>
        <w:t>–202</w:t>
      </w:r>
      <w:r w:rsidR="00485C27">
        <w:rPr>
          <w:sz w:val="28"/>
          <w:szCs w:val="28"/>
        </w:rPr>
        <w:t>5</w:t>
      </w:r>
      <w:r w:rsidRPr="009C5DC2">
        <w:rPr>
          <w:sz w:val="28"/>
          <w:szCs w:val="28"/>
        </w:rPr>
        <w:t xml:space="preserve"> годы основывается на бюджетном прогнозе на долгосрочный период до 2030 года. </w:t>
      </w:r>
    </w:p>
    <w:p w:rsidR="009C5DC2" w:rsidRPr="009C5DC2" w:rsidRDefault="009C5DC2" w:rsidP="009C5DC2">
      <w:pPr>
        <w:jc w:val="both"/>
        <w:rPr>
          <w:sz w:val="28"/>
          <w:szCs w:val="28"/>
        </w:rPr>
      </w:pPr>
      <w:r w:rsidRPr="009C5DC2">
        <w:rPr>
          <w:sz w:val="28"/>
          <w:szCs w:val="28"/>
        </w:rPr>
        <w:t>Отличительной особенностью основных направлений бюджетной политики является отражение длящихся мероприятий, направленных на реализацию комплекса мер по обеспечению устойчивого развития экономики и социальной стабильности района.</w:t>
      </w:r>
    </w:p>
    <w:p w:rsidR="009C5DC2" w:rsidRPr="009C5DC2" w:rsidRDefault="009C5DC2" w:rsidP="009C5DC2">
      <w:pPr>
        <w:jc w:val="both"/>
        <w:rPr>
          <w:sz w:val="28"/>
          <w:szCs w:val="28"/>
        </w:rPr>
      </w:pPr>
      <w:r>
        <w:rPr>
          <w:sz w:val="28"/>
          <w:szCs w:val="28"/>
        </w:rPr>
        <w:t xml:space="preserve">     </w:t>
      </w:r>
      <w:r w:rsidRPr="009C5DC2">
        <w:rPr>
          <w:sz w:val="28"/>
          <w:szCs w:val="28"/>
        </w:rPr>
        <w:t>Бюджет формируется в соответствии с утвержденными бюджетными принципами и правилами. Главная задача – обеспечить принятие выполнимых обязательств и не нарушить устойчивость бюджетной системы.</w:t>
      </w:r>
    </w:p>
    <w:p w:rsidR="009C5DC2" w:rsidRPr="009C5DC2" w:rsidRDefault="009C5DC2" w:rsidP="009C5DC2">
      <w:pPr>
        <w:jc w:val="both"/>
        <w:rPr>
          <w:sz w:val="28"/>
          <w:szCs w:val="28"/>
        </w:rPr>
      </w:pPr>
      <w:r>
        <w:rPr>
          <w:sz w:val="28"/>
          <w:szCs w:val="28"/>
        </w:rPr>
        <w:t xml:space="preserve">     </w:t>
      </w:r>
      <w:r w:rsidRPr="009C5DC2">
        <w:rPr>
          <w:sz w:val="28"/>
          <w:szCs w:val="28"/>
        </w:rPr>
        <w:t>Обеспечение принятых расходных обязательств источниками финансирования, а не увеличение новых расходных обязательств, является необходимым условием реализации государственной политики в планируемом периоде. В проект бюджета будут в первоочередном порядке включаться лишь расходы на финансирование действующих расходных обязательств, отраженные в реестре расходных обязательств. Инициативы и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 и учитываться только при условии адекватной оптимизации расходов в заданных бюджетных ограничениях.</w:t>
      </w:r>
    </w:p>
    <w:p w:rsidR="009C5DC2" w:rsidRPr="009C5DC2" w:rsidRDefault="009C5DC2" w:rsidP="009C5DC2">
      <w:pPr>
        <w:jc w:val="both"/>
        <w:rPr>
          <w:sz w:val="28"/>
          <w:szCs w:val="28"/>
        </w:rPr>
      </w:pPr>
      <w:r>
        <w:rPr>
          <w:sz w:val="28"/>
          <w:szCs w:val="28"/>
        </w:rPr>
        <w:t xml:space="preserve">     </w:t>
      </w:r>
      <w:r w:rsidRPr="009C5DC2">
        <w:rPr>
          <w:sz w:val="28"/>
          <w:szCs w:val="28"/>
        </w:rPr>
        <w:t>Проект бюджета будет вновь формироваться на основе скользящей трехлетки.</w:t>
      </w:r>
    </w:p>
    <w:p w:rsidR="009C5DC2" w:rsidRPr="009C5DC2" w:rsidRDefault="009C5DC2" w:rsidP="009C5DC2">
      <w:pPr>
        <w:jc w:val="both"/>
        <w:rPr>
          <w:sz w:val="28"/>
          <w:szCs w:val="28"/>
        </w:rPr>
      </w:pPr>
      <w:r w:rsidRPr="009C5DC2">
        <w:rPr>
          <w:sz w:val="28"/>
          <w:szCs w:val="28"/>
        </w:rPr>
        <w:t xml:space="preserve">          Бюджетная политика будет направлена  на:</w:t>
      </w:r>
    </w:p>
    <w:p w:rsidR="009C5DC2" w:rsidRPr="009C5DC2" w:rsidRDefault="009C5DC2" w:rsidP="009C5DC2">
      <w:pPr>
        <w:jc w:val="both"/>
        <w:rPr>
          <w:sz w:val="28"/>
          <w:szCs w:val="28"/>
        </w:rPr>
      </w:pPr>
      <w:r w:rsidRPr="009C5DC2">
        <w:rPr>
          <w:sz w:val="28"/>
          <w:szCs w:val="28"/>
        </w:rPr>
        <w:t xml:space="preserve">1) реализацию первоочередных мероприятий по обеспечению устойчивого развития экономики и социальной стабильности </w:t>
      </w:r>
      <w:r w:rsidR="00ED41A1">
        <w:rPr>
          <w:sz w:val="28"/>
          <w:szCs w:val="28"/>
        </w:rPr>
        <w:t>поселения</w:t>
      </w:r>
      <w:r w:rsidRPr="009C5DC2">
        <w:rPr>
          <w:sz w:val="28"/>
          <w:szCs w:val="28"/>
        </w:rPr>
        <w:t>;</w:t>
      </w:r>
    </w:p>
    <w:p w:rsidR="009C5DC2" w:rsidRPr="009C5DC2" w:rsidRDefault="009C5DC2" w:rsidP="009C5DC2">
      <w:pPr>
        <w:jc w:val="both"/>
        <w:rPr>
          <w:sz w:val="28"/>
          <w:szCs w:val="28"/>
        </w:rPr>
      </w:pPr>
      <w:r w:rsidRPr="009C5DC2">
        <w:rPr>
          <w:sz w:val="28"/>
          <w:szCs w:val="28"/>
        </w:rPr>
        <w:t xml:space="preserve">2) обеспечение планирования расходов на оплату труда исходя из параметров повышения заработной платы работникам муниципальных учреждений, поименованных в указах Президента социально-экономической направленности, установленных в планах мероприятий изменений в отраслях социальной сферы («дорожных картах»); </w:t>
      </w:r>
    </w:p>
    <w:p w:rsidR="009C5DC2" w:rsidRPr="009C5DC2" w:rsidRDefault="009C5DC2" w:rsidP="009C5DC2">
      <w:pPr>
        <w:jc w:val="both"/>
        <w:rPr>
          <w:sz w:val="28"/>
          <w:szCs w:val="28"/>
        </w:rPr>
      </w:pPr>
      <w:r w:rsidRPr="009C5DC2">
        <w:rPr>
          <w:sz w:val="28"/>
          <w:szCs w:val="28"/>
        </w:rPr>
        <w:t>3) достижение показателей муниципальных заданий на оказание услуг (выполнение работ) в соответствие с показателями, установленными в муниципальных программах;</w:t>
      </w:r>
    </w:p>
    <w:p w:rsidR="009C5DC2" w:rsidRPr="009C5DC2" w:rsidRDefault="009C5DC2" w:rsidP="009C5DC2">
      <w:pPr>
        <w:jc w:val="both"/>
        <w:rPr>
          <w:sz w:val="28"/>
          <w:szCs w:val="28"/>
        </w:rPr>
      </w:pPr>
      <w:r w:rsidRPr="009C5DC2">
        <w:rPr>
          <w:sz w:val="28"/>
          <w:szCs w:val="28"/>
        </w:rPr>
        <w:t>4) продолжение проведения мероприятий, направленных на внедрение новых механизмов управления финансами:</w:t>
      </w:r>
    </w:p>
    <w:p w:rsidR="009C5DC2" w:rsidRPr="009C5DC2" w:rsidRDefault="009C5DC2" w:rsidP="009C5DC2">
      <w:pPr>
        <w:jc w:val="both"/>
        <w:rPr>
          <w:sz w:val="28"/>
          <w:szCs w:val="28"/>
        </w:rPr>
      </w:pPr>
      <w:r w:rsidRPr="009C5DC2">
        <w:rPr>
          <w:sz w:val="28"/>
          <w:szCs w:val="28"/>
        </w:rPr>
        <w:lastRenderedPageBreak/>
        <w:t>а) введение «эффективного контракта» с работниками муниципальных  учреждений;</w:t>
      </w:r>
    </w:p>
    <w:p w:rsidR="009C5DC2" w:rsidRPr="009C5DC2" w:rsidRDefault="009C5DC2" w:rsidP="009C5DC2">
      <w:pPr>
        <w:jc w:val="both"/>
        <w:rPr>
          <w:sz w:val="28"/>
          <w:szCs w:val="28"/>
        </w:rPr>
      </w:pPr>
      <w:r w:rsidRPr="009C5DC2">
        <w:rPr>
          <w:sz w:val="28"/>
          <w:szCs w:val="28"/>
        </w:rPr>
        <w:t>б) совершенствование расчета нормативных затрат на оказание услуг муниципальными учреждениями;</w:t>
      </w:r>
    </w:p>
    <w:p w:rsidR="009C5DC2" w:rsidRPr="009C5DC2" w:rsidRDefault="009C5DC2" w:rsidP="009C5DC2">
      <w:pPr>
        <w:jc w:val="both"/>
        <w:rPr>
          <w:sz w:val="28"/>
          <w:szCs w:val="28"/>
        </w:rPr>
      </w:pPr>
      <w:r w:rsidRPr="009C5DC2">
        <w:rPr>
          <w:sz w:val="28"/>
          <w:szCs w:val="28"/>
        </w:rPr>
        <w:t>в) развитие механизма нормативно-подушевого финансирования расходов;</w:t>
      </w:r>
    </w:p>
    <w:p w:rsidR="009C5DC2" w:rsidRPr="009C5DC2" w:rsidRDefault="009C5DC2" w:rsidP="009C5DC2">
      <w:pPr>
        <w:jc w:val="both"/>
        <w:rPr>
          <w:sz w:val="28"/>
          <w:szCs w:val="28"/>
        </w:rPr>
      </w:pPr>
      <w:r w:rsidRPr="009C5DC2">
        <w:rPr>
          <w:sz w:val="28"/>
          <w:szCs w:val="28"/>
        </w:rPr>
        <w:t>г) развитие механизма универсального расчета затрат на оказание однотипных услуг;</w:t>
      </w:r>
    </w:p>
    <w:p w:rsidR="009C5DC2" w:rsidRPr="009C5DC2" w:rsidRDefault="009C5DC2" w:rsidP="009C5DC2">
      <w:pPr>
        <w:jc w:val="both"/>
        <w:rPr>
          <w:sz w:val="28"/>
          <w:szCs w:val="28"/>
        </w:rPr>
      </w:pPr>
      <w:r w:rsidRPr="009C5DC2">
        <w:rPr>
          <w:sz w:val="28"/>
          <w:szCs w:val="28"/>
        </w:rPr>
        <w:t>5) оптимизация численности, типа и организационно-правовой формы муниципальных учреждений;</w:t>
      </w:r>
    </w:p>
    <w:p w:rsidR="009C5DC2" w:rsidRPr="009C5DC2" w:rsidRDefault="009C5DC2" w:rsidP="009C5DC2">
      <w:pPr>
        <w:jc w:val="both"/>
        <w:rPr>
          <w:sz w:val="28"/>
          <w:szCs w:val="28"/>
        </w:rPr>
      </w:pPr>
      <w:r w:rsidRPr="009C5DC2">
        <w:rPr>
          <w:sz w:val="28"/>
          <w:szCs w:val="28"/>
        </w:rPr>
        <w:t>6) сокращение неэффективных расходов муниципальных учреждений, отчуждение их непрофильного имущества, а также прекращение реализации ими функций, не обусловленных полномочиями;</w:t>
      </w:r>
    </w:p>
    <w:p w:rsidR="009C5DC2" w:rsidRPr="009C5DC2" w:rsidRDefault="009C5DC2" w:rsidP="009C5DC2">
      <w:pPr>
        <w:jc w:val="both"/>
        <w:rPr>
          <w:sz w:val="28"/>
          <w:szCs w:val="28"/>
        </w:rPr>
      </w:pPr>
      <w:r w:rsidRPr="009C5DC2">
        <w:rPr>
          <w:sz w:val="28"/>
          <w:szCs w:val="28"/>
        </w:rPr>
        <w:t>7) финансовое обеспечение выплаты уральского коэффициента сверх минимального размера оплаты труда;</w:t>
      </w:r>
    </w:p>
    <w:p w:rsidR="009C5DC2" w:rsidRPr="009C5DC2" w:rsidRDefault="009C5DC2" w:rsidP="009C5DC2">
      <w:pPr>
        <w:jc w:val="both"/>
        <w:rPr>
          <w:sz w:val="28"/>
          <w:szCs w:val="28"/>
        </w:rPr>
      </w:pPr>
      <w:r w:rsidRPr="009C5DC2">
        <w:rPr>
          <w:sz w:val="28"/>
          <w:szCs w:val="28"/>
        </w:rPr>
        <w:t>8) применение ведомственных перечней муниципальных услуг и работ, сформированных в соответствии с базовыми (отраслевыми) перечнями государственных и муниципальных услуг и работ для формирования муниципального задания.</w:t>
      </w:r>
    </w:p>
    <w:p w:rsidR="009C5DC2" w:rsidRPr="009C5DC2" w:rsidRDefault="009C5DC2" w:rsidP="009C5DC2">
      <w:pPr>
        <w:jc w:val="both"/>
        <w:rPr>
          <w:sz w:val="28"/>
          <w:szCs w:val="28"/>
        </w:rPr>
      </w:pPr>
      <w:r w:rsidRPr="009C5DC2">
        <w:rPr>
          <w:sz w:val="28"/>
          <w:szCs w:val="28"/>
        </w:rPr>
        <w:t xml:space="preserve">     </w:t>
      </w:r>
      <w:r>
        <w:rPr>
          <w:sz w:val="28"/>
          <w:szCs w:val="28"/>
        </w:rPr>
        <w:t xml:space="preserve">  </w:t>
      </w:r>
      <w:r w:rsidRPr="009C5DC2">
        <w:rPr>
          <w:sz w:val="28"/>
          <w:szCs w:val="28"/>
        </w:rPr>
        <w:t>Расходы бюджета на 202</w:t>
      </w:r>
      <w:r w:rsidR="00485C27">
        <w:rPr>
          <w:sz w:val="28"/>
          <w:szCs w:val="28"/>
        </w:rPr>
        <w:t>3</w:t>
      </w:r>
      <w:r w:rsidRPr="009C5DC2">
        <w:rPr>
          <w:sz w:val="28"/>
          <w:szCs w:val="28"/>
        </w:rPr>
        <w:t xml:space="preserve"> год и на плановый период 202</w:t>
      </w:r>
      <w:r w:rsidR="00B323C9">
        <w:rPr>
          <w:sz w:val="28"/>
          <w:szCs w:val="28"/>
        </w:rPr>
        <w:t>3</w:t>
      </w:r>
      <w:r w:rsidRPr="009C5DC2">
        <w:rPr>
          <w:sz w:val="28"/>
          <w:szCs w:val="28"/>
        </w:rPr>
        <w:t>-202</w:t>
      </w:r>
      <w:r w:rsidR="00B323C9">
        <w:rPr>
          <w:sz w:val="28"/>
          <w:szCs w:val="28"/>
        </w:rPr>
        <w:t>4</w:t>
      </w:r>
      <w:r w:rsidRPr="009C5DC2">
        <w:rPr>
          <w:sz w:val="28"/>
          <w:szCs w:val="28"/>
        </w:rPr>
        <w:t xml:space="preserve"> годов формировались исходя из предельных объемов бюджетных ассигнований, доведенных до главных распорядителей средств бюджета. В предельных объемах бюджетных ассигнований учтены средства, планируемые к получению из областного</w:t>
      </w:r>
      <w:r w:rsidR="00ED41A1">
        <w:rPr>
          <w:sz w:val="28"/>
          <w:szCs w:val="28"/>
        </w:rPr>
        <w:t xml:space="preserve">, </w:t>
      </w:r>
      <w:r w:rsidRPr="009C5DC2">
        <w:rPr>
          <w:sz w:val="28"/>
          <w:szCs w:val="28"/>
        </w:rPr>
        <w:t>федерального</w:t>
      </w:r>
      <w:r w:rsidR="00ED41A1">
        <w:rPr>
          <w:sz w:val="28"/>
          <w:szCs w:val="28"/>
        </w:rPr>
        <w:t xml:space="preserve"> и районного</w:t>
      </w:r>
      <w:r w:rsidRPr="009C5DC2">
        <w:rPr>
          <w:sz w:val="28"/>
          <w:szCs w:val="28"/>
        </w:rPr>
        <w:t xml:space="preserve"> бюджетов.</w:t>
      </w:r>
    </w:p>
    <w:p w:rsidR="009C5DC2" w:rsidRPr="009C5DC2" w:rsidRDefault="009C5DC2" w:rsidP="009C5DC2">
      <w:pPr>
        <w:jc w:val="both"/>
        <w:rPr>
          <w:sz w:val="28"/>
          <w:szCs w:val="28"/>
        </w:rPr>
      </w:pPr>
      <w:r w:rsidRPr="009C5DC2">
        <w:rPr>
          <w:sz w:val="28"/>
          <w:szCs w:val="28"/>
        </w:rPr>
        <w:t xml:space="preserve">        Бюджет на 202</w:t>
      </w:r>
      <w:r w:rsidR="00485C27">
        <w:rPr>
          <w:sz w:val="28"/>
          <w:szCs w:val="28"/>
        </w:rPr>
        <w:t>3</w:t>
      </w:r>
      <w:r w:rsidRPr="009C5DC2">
        <w:rPr>
          <w:sz w:val="28"/>
          <w:szCs w:val="28"/>
        </w:rPr>
        <w:t xml:space="preserve"> и на плановый период 202</w:t>
      </w:r>
      <w:r w:rsidR="00B323C9">
        <w:rPr>
          <w:sz w:val="28"/>
          <w:szCs w:val="28"/>
        </w:rPr>
        <w:t>3</w:t>
      </w:r>
      <w:r w:rsidRPr="009C5DC2">
        <w:rPr>
          <w:sz w:val="28"/>
          <w:szCs w:val="28"/>
        </w:rPr>
        <w:t>-202</w:t>
      </w:r>
      <w:r w:rsidR="00B323C9">
        <w:rPr>
          <w:sz w:val="28"/>
          <w:szCs w:val="28"/>
        </w:rPr>
        <w:t>4</w:t>
      </w:r>
      <w:r w:rsidRPr="009C5DC2">
        <w:rPr>
          <w:sz w:val="28"/>
          <w:szCs w:val="28"/>
        </w:rPr>
        <w:t xml:space="preserve"> годов сохранит социальную направленность. Социальная направленность бюджета обусловлена сохранением значительной доли расходов на  культуру</w:t>
      </w:r>
      <w:r w:rsidR="00B323C9">
        <w:rPr>
          <w:sz w:val="28"/>
          <w:szCs w:val="28"/>
        </w:rPr>
        <w:t xml:space="preserve"> и</w:t>
      </w:r>
      <w:r w:rsidRPr="009C5DC2">
        <w:rPr>
          <w:sz w:val="28"/>
          <w:szCs w:val="28"/>
        </w:rPr>
        <w:t xml:space="preserve"> спорт</w:t>
      </w:r>
      <w:r w:rsidR="00B323C9">
        <w:rPr>
          <w:sz w:val="28"/>
          <w:szCs w:val="28"/>
        </w:rPr>
        <w:t>.</w:t>
      </w:r>
      <w:r w:rsidRPr="009C5DC2">
        <w:rPr>
          <w:sz w:val="28"/>
          <w:szCs w:val="28"/>
        </w:rPr>
        <w:t xml:space="preserve">   </w:t>
      </w:r>
    </w:p>
    <w:p w:rsidR="009C5DC2" w:rsidRPr="009C5DC2" w:rsidRDefault="009C5DC2" w:rsidP="009C5DC2">
      <w:pPr>
        <w:jc w:val="both"/>
        <w:rPr>
          <w:sz w:val="28"/>
          <w:szCs w:val="28"/>
        </w:rPr>
      </w:pPr>
      <w:r w:rsidRPr="009C5DC2">
        <w:rPr>
          <w:sz w:val="28"/>
          <w:szCs w:val="28"/>
        </w:rPr>
        <w:t xml:space="preserve">       Приоритетными направлениями бюджетной политики в сфере культуры являются обеспечение сохранности и доступа к культурным ценностям, эффективное использование объектов культурного наследия, создание условий для улучшения доступа населения к культурным ценностям путем информатизации отрасли,  создание условий для повышения качества и разнообразия услуг, предоставляемых в сфере культуры, искусства на территории </w:t>
      </w:r>
      <w:r w:rsidR="00ED41A1">
        <w:rPr>
          <w:sz w:val="28"/>
          <w:szCs w:val="28"/>
        </w:rPr>
        <w:t>поселения</w:t>
      </w:r>
      <w:r w:rsidRPr="009C5DC2">
        <w:rPr>
          <w:sz w:val="28"/>
          <w:szCs w:val="28"/>
        </w:rPr>
        <w:t>.</w:t>
      </w:r>
    </w:p>
    <w:p w:rsidR="009C5DC2" w:rsidRPr="009C5DC2" w:rsidRDefault="009C5DC2" w:rsidP="009C5DC2">
      <w:pPr>
        <w:jc w:val="both"/>
        <w:rPr>
          <w:sz w:val="28"/>
          <w:szCs w:val="28"/>
        </w:rPr>
      </w:pPr>
      <w:r w:rsidRPr="009C5DC2">
        <w:rPr>
          <w:sz w:val="28"/>
          <w:szCs w:val="28"/>
        </w:rPr>
        <w:t xml:space="preserve">       Формирование бюджетных ассигнований на поддержку отраслей экономики  планируется  осуществлять  с  учетом  необходимости  выполнения приоритетных мероприятий, обеспечивающих решение задач, поставленных в указах Президента, повышения качества программно-целевого планирования и обеспечения роста эффективности использования бюджетных ассигнований.</w:t>
      </w:r>
    </w:p>
    <w:p w:rsidR="009C5DC2" w:rsidRPr="009C5DC2" w:rsidRDefault="009C5DC2" w:rsidP="009C5DC2">
      <w:pPr>
        <w:jc w:val="both"/>
        <w:rPr>
          <w:sz w:val="28"/>
          <w:szCs w:val="28"/>
        </w:rPr>
      </w:pPr>
      <w:r w:rsidRPr="009C5DC2">
        <w:rPr>
          <w:sz w:val="28"/>
          <w:szCs w:val="28"/>
        </w:rPr>
        <w:t>Финансирование мероприятий в сфере дорожного хозяйства будет направлено на развитие и увеличение пропускной способности сети автомобильных дорог  местного значения, прирост протяженности автомобильных дорог, соответствующих нормативным требованиям к транспортно-эксплуатационным показателям.</w:t>
      </w:r>
    </w:p>
    <w:p w:rsidR="009C5DC2" w:rsidRPr="009C5DC2" w:rsidRDefault="009C5DC2" w:rsidP="009C5DC2">
      <w:pPr>
        <w:jc w:val="both"/>
        <w:rPr>
          <w:sz w:val="28"/>
          <w:szCs w:val="28"/>
        </w:rPr>
      </w:pPr>
      <w:r w:rsidRPr="009C5DC2">
        <w:rPr>
          <w:sz w:val="28"/>
          <w:szCs w:val="28"/>
        </w:rPr>
        <w:t xml:space="preserve">   </w:t>
      </w:r>
      <w:r>
        <w:rPr>
          <w:sz w:val="28"/>
          <w:szCs w:val="28"/>
        </w:rPr>
        <w:t xml:space="preserve">      </w:t>
      </w:r>
      <w:r w:rsidRPr="009C5DC2">
        <w:rPr>
          <w:sz w:val="28"/>
          <w:szCs w:val="28"/>
        </w:rPr>
        <w:t xml:space="preserve"> В 202</w:t>
      </w:r>
      <w:r w:rsidR="00485C27">
        <w:rPr>
          <w:sz w:val="28"/>
          <w:szCs w:val="28"/>
        </w:rPr>
        <w:t>3</w:t>
      </w:r>
      <w:r w:rsidRPr="009C5DC2">
        <w:rPr>
          <w:sz w:val="28"/>
          <w:szCs w:val="28"/>
        </w:rPr>
        <w:t xml:space="preserve"> году планируется осуществлять расходы на проведение государственного кадастрового учета объектов недвижимости и организацию работы оценки размера арендной платы и рыночной стоимости земельных участков. </w:t>
      </w:r>
    </w:p>
    <w:p w:rsidR="009C5DC2" w:rsidRPr="009C5DC2" w:rsidRDefault="009C5DC2" w:rsidP="009C5DC2">
      <w:pPr>
        <w:jc w:val="both"/>
        <w:rPr>
          <w:sz w:val="28"/>
          <w:szCs w:val="28"/>
        </w:rPr>
      </w:pPr>
      <w:r w:rsidRPr="009C5DC2">
        <w:rPr>
          <w:sz w:val="28"/>
          <w:szCs w:val="28"/>
        </w:rPr>
        <w:lastRenderedPageBreak/>
        <w:t>Поддержка жилищно-коммунального хозяйства осуществляется в рамках реализации мероприятий .</w:t>
      </w:r>
    </w:p>
    <w:p w:rsidR="009C5DC2" w:rsidRPr="009C5DC2" w:rsidRDefault="009C5DC2" w:rsidP="009C5DC2">
      <w:pPr>
        <w:jc w:val="both"/>
        <w:rPr>
          <w:sz w:val="28"/>
          <w:szCs w:val="28"/>
        </w:rPr>
      </w:pPr>
      <w:r w:rsidRPr="009C5DC2">
        <w:rPr>
          <w:sz w:val="28"/>
          <w:szCs w:val="28"/>
        </w:rPr>
        <w:t xml:space="preserve">         По-прежнему особое внимание будет уделяться работе  по повышению эффективности использования бюджетных средств и увеличения налоговых и неналоговых доходов.</w:t>
      </w:r>
    </w:p>
    <w:p w:rsidR="009C5DC2" w:rsidRPr="009C5DC2" w:rsidRDefault="009C5DC2" w:rsidP="009C5DC2">
      <w:pPr>
        <w:jc w:val="both"/>
        <w:rPr>
          <w:sz w:val="28"/>
          <w:szCs w:val="28"/>
        </w:rPr>
      </w:pPr>
      <w:r w:rsidRPr="009C5DC2">
        <w:rPr>
          <w:sz w:val="28"/>
          <w:szCs w:val="28"/>
        </w:rPr>
        <w:t xml:space="preserve">        Задача повышения эффективности бюджетных расходов выходит на первый план. </w:t>
      </w:r>
    </w:p>
    <w:p w:rsidR="009C5DC2" w:rsidRPr="009C5DC2" w:rsidRDefault="009C5DC2" w:rsidP="009C5DC2">
      <w:pPr>
        <w:jc w:val="both"/>
        <w:rPr>
          <w:sz w:val="28"/>
          <w:szCs w:val="28"/>
        </w:rPr>
      </w:pPr>
      <w:r w:rsidRPr="009C5DC2">
        <w:rPr>
          <w:sz w:val="28"/>
          <w:szCs w:val="28"/>
        </w:rPr>
        <w:t xml:space="preserve">В целях повышения эффективности бюджетных расходов необходимо: </w:t>
      </w:r>
    </w:p>
    <w:p w:rsidR="009C5DC2" w:rsidRPr="009C5DC2" w:rsidRDefault="009C5DC2" w:rsidP="009C5DC2">
      <w:pPr>
        <w:jc w:val="both"/>
        <w:rPr>
          <w:sz w:val="28"/>
          <w:szCs w:val="28"/>
        </w:rPr>
      </w:pPr>
      <w:r w:rsidRPr="009C5DC2">
        <w:rPr>
          <w:sz w:val="28"/>
          <w:szCs w:val="28"/>
        </w:rPr>
        <w:t>- активно использовать оценку эффективности бюджетных расходов уже на этапе планирования расходов;</w:t>
      </w:r>
    </w:p>
    <w:p w:rsidR="009C5DC2" w:rsidRPr="009C5DC2" w:rsidRDefault="009C5DC2" w:rsidP="009C5DC2">
      <w:pPr>
        <w:jc w:val="both"/>
        <w:rPr>
          <w:sz w:val="28"/>
          <w:szCs w:val="28"/>
        </w:rPr>
      </w:pPr>
      <w:r w:rsidRPr="009C5DC2">
        <w:rPr>
          <w:sz w:val="28"/>
          <w:szCs w:val="28"/>
        </w:rPr>
        <w:t>- рассмотреть вопрос об организации мониторинга бюджетной сети (количество учреждений, количество персонала, используемые фонды, объемы и качество предоставляемых муниципальных услуг в разрезе подведомственных учреждений);</w:t>
      </w:r>
    </w:p>
    <w:p w:rsidR="009C5DC2" w:rsidRPr="009C5DC2" w:rsidRDefault="009C5DC2" w:rsidP="009C5DC2">
      <w:pPr>
        <w:jc w:val="both"/>
        <w:rPr>
          <w:sz w:val="28"/>
          <w:szCs w:val="28"/>
        </w:rPr>
      </w:pPr>
      <w:r w:rsidRPr="009C5DC2">
        <w:rPr>
          <w:sz w:val="28"/>
          <w:szCs w:val="28"/>
        </w:rPr>
        <w:t>- провести оценку потребности в учреждениях с учетом необходимого (желаемого) уровня обеспеченности муниципальными услугами, в том числе исходя из сложившейся структуры расселения;</w:t>
      </w:r>
    </w:p>
    <w:p w:rsidR="009C5DC2" w:rsidRPr="00751BF4" w:rsidRDefault="009C5DC2" w:rsidP="009C5DC2">
      <w:pPr>
        <w:jc w:val="both"/>
        <w:rPr>
          <w:sz w:val="28"/>
          <w:szCs w:val="28"/>
        </w:rPr>
      </w:pPr>
      <w:r w:rsidRPr="009C5DC2">
        <w:rPr>
          <w:sz w:val="28"/>
          <w:szCs w:val="28"/>
        </w:rPr>
        <w:t xml:space="preserve">           </w:t>
      </w:r>
      <w:r w:rsidRPr="00751BF4">
        <w:rPr>
          <w:sz w:val="28"/>
          <w:szCs w:val="28"/>
        </w:rPr>
        <w:t>В условиях экономии бюджетных средств одним из важных направлений бюджетной политики являются принятие сбалансированного бюджета, либо ограничение дефицита бюджета. Согласно положениям Бюджетного кодекса Российской Федерации году предельный размер дефицита должен составлять не более 10 процентов от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p w:rsidR="00EE7E84" w:rsidRDefault="009C5DC2" w:rsidP="00EE7E84">
      <w:pPr>
        <w:jc w:val="both"/>
        <w:rPr>
          <w:sz w:val="28"/>
          <w:szCs w:val="28"/>
        </w:rPr>
      </w:pPr>
      <w:r w:rsidRPr="00751BF4">
        <w:rPr>
          <w:sz w:val="28"/>
          <w:szCs w:val="28"/>
        </w:rPr>
        <w:t>В целях минимизации имеющихся рисков несбалансированности муниципальных бюджетов органы местного самоуправления должны обеспечить направление дополнительных поступлений по доходам на снижение бюджетного дефицита, а не на увеличение расходных обязательств.</w:t>
      </w:r>
      <w:r w:rsidRPr="009C5DC2">
        <w:rPr>
          <w:sz w:val="28"/>
          <w:szCs w:val="28"/>
        </w:rPr>
        <w:cr/>
      </w:r>
    </w:p>
    <w:p w:rsidR="009C5DC2" w:rsidRPr="004D3CDF" w:rsidRDefault="009C5DC2" w:rsidP="00EE7E84">
      <w:pPr>
        <w:jc w:val="center"/>
        <w:rPr>
          <w:sz w:val="28"/>
          <w:szCs w:val="28"/>
        </w:rPr>
      </w:pPr>
      <w:r w:rsidRPr="004D3CDF">
        <w:rPr>
          <w:sz w:val="28"/>
          <w:szCs w:val="28"/>
        </w:rPr>
        <w:t>Основные направления налоговой политики</w:t>
      </w:r>
    </w:p>
    <w:p w:rsidR="009C5DC2" w:rsidRPr="004D3CDF" w:rsidRDefault="009C5DC2" w:rsidP="009C5DC2">
      <w:pPr>
        <w:jc w:val="both"/>
        <w:rPr>
          <w:sz w:val="28"/>
          <w:szCs w:val="28"/>
        </w:rPr>
      </w:pPr>
    </w:p>
    <w:p w:rsidR="009C5DC2" w:rsidRPr="009C5DC2" w:rsidRDefault="009C5DC2" w:rsidP="009C5DC2">
      <w:pPr>
        <w:jc w:val="both"/>
        <w:rPr>
          <w:sz w:val="28"/>
          <w:szCs w:val="28"/>
        </w:rPr>
      </w:pPr>
      <w:r w:rsidRPr="009C5DC2">
        <w:rPr>
          <w:sz w:val="28"/>
          <w:szCs w:val="28"/>
        </w:rPr>
        <w:t xml:space="preserve">     Основные направления налоговой политики подготовлены с целью составления проекта  бюджета на 202</w:t>
      </w:r>
      <w:r w:rsidR="00485C27">
        <w:rPr>
          <w:sz w:val="28"/>
          <w:szCs w:val="28"/>
        </w:rPr>
        <w:t>3</w:t>
      </w:r>
      <w:r w:rsidRPr="009C5DC2">
        <w:rPr>
          <w:sz w:val="28"/>
          <w:szCs w:val="28"/>
        </w:rPr>
        <w:t xml:space="preserve"> год и на плановый период 202</w:t>
      </w:r>
      <w:r w:rsidR="00485C27">
        <w:rPr>
          <w:sz w:val="28"/>
          <w:szCs w:val="28"/>
        </w:rPr>
        <w:t>4</w:t>
      </w:r>
      <w:r w:rsidRPr="009C5DC2">
        <w:rPr>
          <w:sz w:val="28"/>
          <w:szCs w:val="28"/>
        </w:rPr>
        <w:t xml:space="preserve"> и 202</w:t>
      </w:r>
      <w:r w:rsidR="00485C27">
        <w:rPr>
          <w:sz w:val="28"/>
          <w:szCs w:val="28"/>
        </w:rPr>
        <w:t>5</w:t>
      </w:r>
      <w:r w:rsidRPr="009C5DC2">
        <w:rPr>
          <w:sz w:val="28"/>
          <w:szCs w:val="28"/>
        </w:rPr>
        <w:t xml:space="preserve"> годов. </w:t>
      </w:r>
    </w:p>
    <w:p w:rsidR="009C5DC2" w:rsidRPr="009C5DC2" w:rsidRDefault="009C5DC2" w:rsidP="009C5DC2">
      <w:pPr>
        <w:jc w:val="both"/>
        <w:rPr>
          <w:sz w:val="28"/>
          <w:szCs w:val="28"/>
        </w:rPr>
      </w:pPr>
      <w:r w:rsidRPr="009C5DC2">
        <w:rPr>
          <w:sz w:val="28"/>
          <w:szCs w:val="28"/>
        </w:rPr>
        <w:t>Главной задачей основных направлений налоговой политики является обеспечение сбалансированности бюджета. Цель реализации налоговой политики - дальнейшее повышение эффективности налоговой системы.</w:t>
      </w:r>
    </w:p>
    <w:p w:rsidR="009C5DC2" w:rsidRPr="009C5DC2" w:rsidRDefault="009C5DC2" w:rsidP="009C5DC2">
      <w:pPr>
        <w:jc w:val="both"/>
        <w:rPr>
          <w:sz w:val="28"/>
          <w:szCs w:val="28"/>
        </w:rPr>
      </w:pPr>
      <w:r w:rsidRPr="009C5DC2">
        <w:rPr>
          <w:sz w:val="28"/>
          <w:szCs w:val="28"/>
        </w:rPr>
        <w:t xml:space="preserve">При этом налоговая политика должна быть направлена на обеспечение устойчивого развития экономики и социальной стабильности в </w:t>
      </w:r>
      <w:r w:rsidR="00ED41A1">
        <w:rPr>
          <w:sz w:val="28"/>
          <w:szCs w:val="28"/>
        </w:rPr>
        <w:t>поселении</w:t>
      </w:r>
      <w:r w:rsidRPr="009C5DC2">
        <w:rPr>
          <w:sz w:val="28"/>
          <w:szCs w:val="28"/>
        </w:rPr>
        <w:t>.</w:t>
      </w:r>
    </w:p>
    <w:p w:rsidR="009C5DC2" w:rsidRPr="009C5DC2" w:rsidRDefault="009C5DC2" w:rsidP="009C5DC2">
      <w:pPr>
        <w:jc w:val="both"/>
        <w:rPr>
          <w:sz w:val="28"/>
          <w:szCs w:val="28"/>
        </w:rPr>
      </w:pPr>
      <w:r w:rsidRPr="009C5DC2">
        <w:rPr>
          <w:sz w:val="28"/>
          <w:szCs w:val="28"/>
        </w:rPr>
        <w:t xml:space="preserve">          Налоговая политика Оренбургского района направлена на безусловное соблюдение законодательства Российской Федерации, Оренбургской области и нормативно-правовых актов муниципального образования </w:t>
      </w:r>
      <w:r w:rsidR="00EA094D">
        <w:rPr>
          <w:sz w:val="28"/>
          <w:szCs w:val="28"/>
        </w:rPr>
        <w:t>Первомайский поссовет</w:t>
      </w:r>
      <w:r w:rsidRPr="009C5DC2">
        <w:rPr>
          <w:sz w:val="28"/>
          <w:szCs w:val="28"/>
        </w:rPr>
        <w:t xml:space="preserve">.    </w:t>
      </w:r>
    </w:p>
    <w:p w:rsidR="009C5DC2" w:rsidRPr="009C5DC2" w:rsidRDefault="009C5DC2" w:rsidP="009C5DC2">
      <w:pPr>
        <w:jc w:val="both"/>
        <w:rPr>
          <w:sz w:val="28"/>
          <w:szCs w:val="28"/>
        </w:rPr>
      </w:pPr>
      <w:r w:rsidRPr="009C5DC2">
        <w:rPr>
          <w:sz w:val="28"/>
          <w:szCs w:val="28"/>
        </w:rPr>
        <w:t xml:space="preserve">     Во исполнение общих требований к методике прогнозирования поступлений доходов в бюджеты бюджетной системы Российской Федерации, которые установлены постановлением Правительства Российской Федерации от 23 июня 2016 года № 574, органами местного </w:t>
      </w:r>
      <w:r w:rsidRPr="009C5DC2">
        <w:rPr>
          <w:sz w:val="28"/>
          <w:szCs w:val="28"/>
        </w:rPr>
        <w:lastRenderedPageBreak/>
        <w:t>самоуправления муниципальных образований, осуществляющими бюджетные полномочия главных администраторов доходов, разработаны и утверждены методики прогнозирования закрепленных за ними доходов в  бюджет.</w:t>
      </w:r>
    </w:p>
    <w:p w:rsidR="009C5DC2" w:rsidRPr="009C5DC2" w:rsidRDefault="009C5DC2" w:rsidP="009C5DC2">
      <w:pPr>
        <w:jc w:val="both"/>
        <w:rPr>
          <w:sz w:val="28"/>
          <w:szCs w:val="28"/>
        </w:rPr>
      </w:pPr>
      <w:r w:rsidRPr="009C5DC2">
        <w:rPr>
          <w:sz w:val="28"/>
          <w:szCs w:val="28"/>
        </w:rPr>
        <w:t xml:space="preserve">          В основу налогообложения доходов физических лиц должен быть положен принцип совершенствования контроля за полнотой и своевременностью его уплаты. </w:t>
      </w:r>
    </w:p>
    <w:p w:rsidR="009C5DC2" w:rsidRPr="009C5DC2" w:rsidRDefault="009C5DC2" w:rsidP="009C5DC2">
      <w:pPr>
        <w:jc w:val="both"/>
        <w:rPr>
          <w:sz w:val="28"/>
          <w:szCs w:val="28"/>
        </w:rPr>
      </w:pPr>
      <w:r w:rsidRPr="009C5DC2">
        <w:rPr>
          <w:sz w:val="28"/>
          <w:szCs w:val="28"/>
        </w:rPr>
        <w:t>Необходимо на постоянной основе осуществлять мониторинг динамики фонда заработной платы, среднемесячной номинальной начисленной заработной платы, а также сумм налоговых вычетов.</w:t>
      </w:r>
    </w:p>
    <w:p w:rsidR="009C5DC2" w:rsidRPr="009C5DC2" w:rsidRDefault="009C5DC2" w:rsidP="009C5DC2">
      <w:pPr>
        <w:jc w:val="both"/>
        <w:rPr>
          <w:sz w:val="28"/>
          <w:szCs w:val="28"/>
        </w:rPr>
      </w:pPr>
      <w:r w:rsidRPr="009C5DC2">
        <w:rPr>
          <w:sz w:val="28"/>
          <w:szCs w:val="28"/>
        </w:rPr>
        <w:t>В рамках предупреждения и пресечения недобросовестной конкуренции для поддержки зарегистрированных субъектов малого и среднего предпринимательства необходимо утверждение на федеральном уровне признаков предпринимательской деятельности с одновременным увеличением административной ответственности за осуществление предпринимательской деятельности без государственной регистрации.</w:t>
      </w:r>
    </w:p>
    <w:p w:rsidR="009C5DC2" w:rsidRPr="009C5DC2" w:rsidRDefault="009C5DC2" w:rsidP="009C5DC2">
      <w:pPr>
        <w:jc w:val="both"/>
        <w:rPr>
          <w:sz w:val="28"/>
          <w:szCs w:val="28"/>
        </w:rPr>
      </w:pPr>
      <w:r w:rsidRPr="009C5DC2">
        <w:rPr>
          <w:sz w:val="28"/>
          <w:szCs w:val="28"/>
        </w:rPr>
        <w:t>В современном налоговом законодательстве огромное внимание уделяется кадастровой оценке имущества. Наиважнейшей задачей для всех уровней власти в Оренбургской области является актуализация кадастровой стоимости объектов имущества. От качества этой работы зависит доходная часть бюджетов и реальная налоговая нагрузка на налогоплательщиков.</w:t>
      </w:r>
    </w:p>
    <w:p w:rsidR="009C5DC2" w:rsidRPr="009C5DC2" w:rsidRDefault="009C5DC2" w:rsidP="009C5DC2">
      <w:pPr>
        <w:jc w:val="both"/>
        <w:rPr>
          <w:sz w:val="28"/>
          <w:szCs w:val="28"/>
        </w:rPr>
      </w:pPr>
      <w:r w:rsidRPr="009C5DC2">
        <w:rPr>
          <w:sz w:val="28"/>
          <w:szCs w:val="28"/>
        </w:rPr>
        <w:t xml:space="preserve">      В целях оптимизации налоговых льгот, не влияющих на стимулирование инвестиционной и предпринимательской активности, а также не имеющих социального эффекта, муниципальным образованиям сельских поселений необходимо ежегодно производить оценку их эффективности. При этом должны соблюдаться принципы адресности и нуждаемости получателей налоговых льгот, в особенности их социальной значимости.</w:t>
      </w:r>
    </w:p>
    <w:p w:rsidR="009C5DC2" w:rsidRPr="009C5DC2" w:rsidRDefault="009C5DC2" w:rsidP="009C5DC2">
      <w:pPr>
        <w:jc w:val="both"/>
        <w:rPr>
          <w:sz w:val="28"/>
          <w:szCs w:val="28"/>
        </w:rPr>
      </w:pPr>
      <w:r w:rsidRPr="009C5DC2">
        <w:rPr>
          <w:sz w:val="28"/>
          <w:szCs w:val="28"/>
        </w:rPr>
        <w:t>В целях обеспечения бюджетной устойчивости особое внимание следует уделять:</w:t>
      </w:r>
    </w:p>
    <w:p w:rsidR="009C5DC2" w:rsidRPr="009C5DC2" w:rsidRDefault="009C5DC2" w:rsidP="009C5DC2">
      <w:pPr>
        <w:jc w:val="both"/>
        <w:rPr>
          <w:sz w:val="28"/>
          <w:szCs w:val="28"/>
        </w:rPr>
      </w:pPr>
      <w:r w:rsidRPr="009C5DC2">
        <w:rPr>
          <w:sz w:val="28"/>
          <w:szCs w:val="28"/>
        </w:rPr>
        <w:t>- повышению эффективности мер урегулирования налоговой и неналоговой задолженности и снижению рисков образования новой задолженности;</w:t>
      </w:r>
    </w:p>
    <w:p w:rsidR="009C5DC2" w:rsidRPr="009C5DC2" w:rsidRDefault="009C5DC2" w:rsidP="009C5DC2">
      <w:pPr>
        <w:jc w:val="both"/>
        <w:rPr>
          <w:sz w:val="28"/>
          <w:szCs w:val="28"/>
        </w:rPr>
      </w:pPr>
      <w:r w:rsidRPr="009C5DC2">
        <w:rPr>
          <w:sz w:val="28"/>
          <w:szCs w:val="28"/>
        </w:rPr>
        <w:t>- вопросам совершенствования методов администрирования, направленных на улучшение налогового администрирования и расширение информационного взаимодействия;</w:t>
      </w:r>
    </w:p>
    <w:p w:rsidR="009C5DC2" w:rsidRPr="009C5DC2" w:rsidRDefault="009C5DC2" w:rsidP="009C5DC2">
      <w:pPr>
        <w:jc w:val="both"/>
        <w:rPr>
          <w:sz w:val="28"/>
          <w:szCs w:val="28"/>
        </w:rPr>
      </w:pPr>
      <w:r w:rsidRPr="009C5DC2">
        <w:rPr>
          <w:sz w:val="28"/>
          <w:szCs w:val="28"/>
        </w:rPr>
        <w:t xml:space="preserve">- увеличению имеющегося доходного потенциала за счет повышения эффективности использования имущества, в том числе земельного фонда, и снижения недоимки по налоговым и неналоговым поступлениям. </w:t>
      </w:r>
    </w:p>
    <w:p w:rsidR="009C5DC2" w:rsidRPr="009C5DC2" w:rsidRDefault="009C5DC2" w:rsidP="009C5DC2">
      <w:pPr>
        <w:jc w:val="both"/>
        <w:rPr>
          <w:sz w:val="28"/>
          <w:szCs w:val="28"/>
        </w:rPr>
      </w:pPr>
      <w:r w:rsidRPr="009C5DC2">
        <w:rPr>
          <w:sz w:val="28"/>
          <w:szCs w:val="28"/>
        </w:rPr>
        <w:t xml:space="preserve">       Начиная с проектов бюджетов на 20</w:t>
      </w:r>
      <w:r w:rsidR="00751BF4">
        <w:rPr>
          <w:sz w:val="28"/>
          <w:szCs w:val="28"/>
        </w:rPr>
        <w:t>19</w:t>
      </w:r>
      <w:r w:rsidRPr="009C5DC2">
        <w:rPr>
          <w:sz w:val="28"/>
          <w:szCs w:val="28"/>
        </w:rPr>
        <w:t xml:space="preserve"> год в процессе составления, утверждения и исполнения бюджета ведется реестр источников доходов бюджета, порядок разработки и утверждения которого установлен постановлением Правительства Российской Федерации от 31.08.2016 № 868 «О порядке формирования и ведения перечня источников доходов Российской Ф</w:t>
      </w:r>
      <w:bookmarkStart w:id="0" w:name="_GoBack"/>
      <w:bookmarkEnd w:id="0"/>
      <w:r w:rsidRPr="009C5DC2">
        <w:rPr>
          <w:sz w:val="28"/>
          <w:szCs w:val="28"/>
        </w:rPr>
        <w:t>едерации».</w:t>
      </w:r>
    </w:p>
    <w:p w:rsidR="009C5DC2" w:rsidRPr="009C5DC2" w:rsidRDefault="009C5DC2" w:rsidP="009C5DC2">
      <w:pPr>
        <w:jc w:val="both"/>
        <w:rPr>
          <w:sz w:val="28"/>
          <w:szCs w:val="28"/>
        </w:rPr>
      </w:pPr>
      <w:r w:rsidRPr="009C5DC2">
        <w:rPr>
          <w:sz w:val="28"/>
          <w:szCs w:val="28"/>
        </w:rPr>
        <w:t xml:space="preserve">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w:t>
      </w:r>
    </w:p>
    <w:sectPr w:rsidR="009C5DC2" w:rsidRPr="009C5DC2" w:rsidSect="008723AE">
      <w:pgSz w:w="11906" w:h="16838"/>
      <w:pgMar w:top="624" w:right="851" w:bottom="426"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A99" w:rsidRDefault="00203A99" w:rsidP="004D3CDF">
      <w:r>
        <w:separator/>
      </w:r>
    </w:p>
  </w:endnote>
  <w:endnote w:type="continuationSeparator" w:id="0">
    <w:p w:rsidR="00203A99" w:rsidRDefault="00203A99" w:rsidP="004D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A99" w:rsidRDefault="00203A99" w:rsidP="004D3CDF">
      <w:r>
        <w:separator/>
      </w:r>
    </w:p>
  </w:footnote>
  <w:footnote w:type="continuationSeparator" w:id="0">
    <w:p w:rsidR="00203A99" w:rsidRDefault="00203A99" w:rsidP="004D3C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8387B"/>
    <w:multiLevelType w:val="hybridMultilevel"/>
    <w:tmpl w:val="E73C7220"/>
    <w:lvl w:ilvl="0" w:tplc="4A64618E">
      <w:start w:val="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25527D22"/>
    <w:multiLevelType w:val="hybridMultilevel"/>
    <w:tmpl w:val="435EC236"/>
    <w:lvl w:ilvl="0" w:tplc="06101404">
      <w:start w:val="4"/>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80A3B38"/>
    <w:multiLevelType w:val="hybridMultilevel"/>
    <w:tmpl w:val="4AEEEF36"/>
    <w:lvl w:ilvl="0" w:tplc="BF84BC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4AE"/>
    <w:rsid w:val="00014EB9"/>
    <w:rsid w:val="00020346"/>
    <w:rsid w:val="00023F01"/>
    <w:rsid w:val="0002635B"/>
    <w:rsid w:val="000350FC"/>
    <w:rsid w:val="00036173"/>
    <w:rsid w:val="00050509"/>
    <w:rsid w:val="00060A0B"/>
    <w:rsid w:val="0008013B"/>
    <w:rsid w:val="00090B4B"/>
    <w:rsid w:val="000952A6"/>
    <w:rsid w:val="000B0C34"/>
    <w:rsid w:val="000B1A08"/>
    <w:rsid w:val="000B5D36"/>
    <w:rsid w:val="000B7AFF"/>
    <w:rsid w:val="000C41FD"/>
    <w:rsid w:val="000C7389"/>
    <w:rsid w:val="000D1D08"/>
    <w:rsid w:val="000D7B41"/>
    <w:rsid w:val="000F3669"/>
    <w:rsid w:val="000F374C"/>
    <w:rsid w:val="00102B10"/>
    <w:rsid w:val="001140E9"/>
    <w:rsid w:val="00132B7D"/>
    <w:rsid w:val="00134690"/>
    <w:rsid w:val="00144D3F"/>
    <w:rsid w:val="001811A3"/>
    <w:rsid w:val="00181FDA"/>
    <w:rsid w:val="00195547"/>
    <w:rsid w:val="001B7371"/>
    <w:rsid w:val="001D59F7"/>
    <w:rsid w:val="001D62A0"/>
    <w:rsid w:val="001E74C3"/>
    <w:rsid w:val="002028C5"/>
    <w:rsid w:val="00203A99"/>
    <w:rsid w:val="0020607E"/>
    <w:rsid w:val="002104C8"/>
    <w:rsid w:val="0021712A"/>
    <w:rsid w:val="00244A5E"/>
    <w:rsid w:val="00255352"/>
    <w:rsid w:val="00294450"/>
    <w:rsid w:val="002A1FA1"/>
    <w:rsid w:val="002B448C"/>
    <w:rsid w:val="002B607B"/>
    <w:rsid w:val="002C729B"/>
    <w:rsid w:val="002D2AD2"/>
    <w:rsid w:val="002E67B1"/>
    <w:rsid w:val="00300F5A"/>
    <w:rsid w:val="00303113"/>
    <w:rsid w:val="0033544C"/>
    <w:rsid w:val="00356C2D"/>
    <w:rsid w:val="00361891"/>
    <w:rsid w:val="00376FCF"/>
    <w:rsid w:val="00390F3F"/>
    <w:rsid w:val="003A6130"/>
    <w:rsid w:val="003C7B3E"/>
    <w:rsid w:val="003E106B"/>
    <w:rsid w:val="003E4990"/>
    <w:rsid w:val="003E66F0"/>
    <w:rsid w:val="00430FF1"/>
    <w:rsid w:val="004351AF"/>
    <w:rsid w:val="00453625"/>
    <w:rsid w:val="004801A9"/>
    <w:rsid w:val="0048431D"/>
    <w:rsid w:val="00485C27"/>
    <w:rsid w:val="004A12A8"/>
    <w:rsid w:val="004A732A"/>
    <w:rsid w:val="004B471B"/>
    <w:rsid w:val="004B5B37"/>
    <w:rsid w:val="004B6238"/>
    <w:rsid w:val="004C6F94"/>
    <w:rsid w:val="004D3CDF"/>
    <w:rsid w:val="00507319"/>
    <w:rsid w:val="00510E2B"/>
    <w:rsid w:val="005242EE"/>
    <w:rsid w:val="0053076D"/>
    <w:rsid w:val="00554344"/>
    <w:rsid w:val="00561AE1"/>
    <w:rsid w:val="005738E0"/>
    <w:rsid w:val="005956EB"/>
    <w:rsid w:val="005C2ACB"/>
    <w:rsid w:val="00637C13"/>
    <w:rsid w:val="006424EF"/>
    <w:rsid w:val="0066274F"/>
    <w:rsid w:val="00671C81"/>
    <w:rsid w:val="00674C0C"/>
    <w:rsid w:val="00695505"/>
    <w:rsid w:val="006A36BD"/>
    <w:rsid w:val="006A6FE4"/>
    <w:rsid w:val="006D6B3A"/>
    <w:rsid w:val="007054AF"/>
    <w:rsid w:val="0072758C"/>
    <w:rsid w:val="00751BF4"/>
    <w:rsid w:val="00790413"/>
    <w:rsid w:val="007916F7"/>
    <w:rsid w:val="0079187C"/>
    <w:rsid w:val="007A090C"/>
    <w:rsid w:val="007C2BBA"/>
    <w:rsid w:val="007C3BB9"/>
    <w:rsid w:val="007E0528"/>
    <w:rsid w:val="007E150C"/>
    <w:rsid w:val="007E7412"/>
    <w:rsid w:val="00801105"/>
    <w:rsid w:val="0081183D"/>
    <w:rsid w:val="0082393E"/>
    <w:rsid w:val="008360EE"/>
    <w:rsid w:val="00855F41"/>
    <w:rsid w:val="008723AE"/>
    <w:rsid w:val="008724FB"/>
    <w:rsid w:val="0088125F"/>
    <w:rsid w:val="008A1A20"/>
    <w:rsid w:val="008E162B"/>
    <w:rsid w:val="00915CDC"/>
    <w:rsid w:val="00916FAF"/>
    <w:rsid w:val="009248B8"/>
    <w:rsid w:val="00927272"/>
    <w:rsid w:val="00941B79"/>
    <w:rsid w:val="00941FA2"/>
    <w:rsid w:val="0094222F"/>
    <w:rsid w:val="009561C7"/>
    <w:rsid w:val="00961CCC"/>
    <w:rsid w:val="00963E9F"/>
    <w:rsid w:val="009674DD"/>
    <w:rsid w:val="00971B96"/>
    <w:rsid w:val="00981AC0"/>
    <w:rsid w:val="009A135E"/>
    <w:rsid w:val="009A7C6B"/>
    <w:rsid w:val="009C5DC2"/>
    <w:rsid w:val="009D7C6C"/>
    <w:rsid w:val="009E701F"/>
    <w:rsid w:val="00A01F98"/>
    <w:rsid w:val="00A06A40"/>
    <w:rsid w:val="00A12CFE"/>
    <w:rsid w:val="00A31D44"/>
    <w:rsid w:val="00A43FF7"/>
    <w:rsid w:val="00A46E3B"/>
    <w:rsid w:val="00A744CB"/>
    <w:rsid w:val="00A75C28"/>
    <w:rsid w:val="00A8479F"/>
    <w:rsid w:val="00A91A88"/>
    <w:rsid w:val="00A95188"/>
    <w:rsid w:val="00B065F5"/>
    <w:rsid w:val="00B066F5"/>
    <w:rsid w:val="00B21599"/>
    <w:rsid w:val="00B323C9"/>
    <w:rsid w:val="00B46867"/>
    <w:rsid w:val="00B565D2"/>
    <w:rsid w:val="00B67374"/>
    <w:rsid w:val="00B73FCC"/>
    <w:rsid w:val="00B74C17"/>
    <w:rsid w:val="00B76AB9"/>
    <w:rsid w:val="00BA7EFC"/>
    <w:rsid w:val="00BD2C2C"/>
    <w:rsid w:val="00BD78FF"/>
    <w:rsid w:val="00BE4646"/>
    <w:rsid w:val="00BE5776"/>
    <w:rsid w:val="00BE7E8D"/>
    <w:rsid w:val="00C10BC0"/>
    <w:rsid w:val="00C17169"/>
    <w:rsid w:val="00C207D4"/>
    <w:rsid w:val="00C226D3"/>
    <w:rsid w:val="00C25856"/>
    <w:rsid w:val="00C31DED"/>
    <w:rsid w:val="00C6498E"/>
    <w:rsid w:val="00C6565B"/>
    <w:rsid w:val="00C81E54"/>
    <w:rsid w:val="00C94B94"/>
    <w:rsid w:val="00C95A3A"/>
    <w:rsid w:val="00CA28AC"/>
    <w:rsid w:val="00CB47BB"/>
    <w:rsid w:val="00CC0D2F"/>
    <w:rsid w:val="00CC1EF6"/>
    <w:rsid w:val="00CF47B7"/>
    <w:rsid w:val="00CF5D47"/>
    <w:rsid w:val="00CF7C03"/>
    <w:rsid w:val="00D01881"/>
    <w:rsid w:val="00D03BA9"/>
    <w:rsid w:val="00D35732"/>
    <w:rsid w:val="00D433EF"/>
    <w:rsid w:val="00D611C4"/>
    <w:rsid w:val="00D750F4"/>
    <w:rsid w:val="00D80814"/>
    <w:rsid w:val="00D84F88"/>
    <w:rsid w:val="00D91495"/>
    <w:rsid w:val="00D9539F"/>
    <w:rsid w:val="00DA27E7"/>
    <w:rsid w:val="00DC57C3"/>
    <w:rsid w:val="00DE5CC0"/>
    <w:rsid w:val="00DF04AE"/>
    <w:rsid w:val="00DF0A4E"/>
    <w:rsid w:val="00DF4895"/>
    <w:rsid w:val="00E00550"/>
    <w:rsid w:val="00E05DD6"/>
    <w:rsid w:val="00E21592"/>
    <w:rsid w:val="00E23CF3"/>
    <w:rsid w:val="00E31DBA"/>
    <w:rsid w:val="00E35BC8"/>
    <w:rsid w:val="00E52064"/>
    <w:rsid w:val="00E533C5"/>
    <w:rsid w:val="00E7378B"/>
    <w:rsid w:val="00E903C6"/>
    <w:rsid w:val="00E958CA"/>
    <w:rsid w:val="00EA094D"/>
    <w:rsid w:val="00EB0D71"/>
    <w:rsid w:val="00EB10AE"/>
    <w:rsid w:val="00EB3BEA"/>
    <w:rsid w:val="00EC35B2"/>
    <w:rsid w:val="00EC6A31"/>
    <w:rsid w:val="00ED41A1"/>
    <w:rsid w:val="00ED491A"/>
    <w:rsid w:val="00ED66EC"/>
    <w:rsid w:val="00EE7E84"/>
    <w:rsid w:val="00EF7ECB"/>
    <w:rsid w:val="00F00031"/>
    <w:rsid w:val="00F10F22"/>
    <w:rsid w:val="00F15D28"/>
    <w:rsid w:val="00F177BE"/>
    <w:rsid w:val="00F37310"/>
    <w:rsid w:val="00F65881"/>
    <w:rsid w:val="00F6676D"/>
    <w:rsid w:val="00F71F95"/>
    <w:rsid w:val="00F7224E"/>
    <w:rsid w:val="00F73C12"/>
    <w:rsid w:val="00F755F6"/>
    <w:rsid w:val="00FB55D6"/>
    <w:rsid w:val="00FC2E7E"/>
    <w:rsid w:val="00FE3575"/>
    <w:rsid w:val="00FF5B54"/>
    <w:rsid w:val="00FF7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5DE5EE9-1C6F-4575-8EA3-644C78AF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1FD"/>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rsid w:val="000C41FD"/>
  </w:style>
  <w:style w:type="paragraph" w:styleId="a4">
    <w:name w:val="Balloon Text"/>
    <w:basedOn w:val="a"/>
    <w:link w:val="a5"/>
    <w:uiPriority w:val="99"/>
    <w:semiHidden/>
    <w:rsid w:val="00F10F22"/>
    <w:rPr>
      <w:rFonts w:ascii="Tahoma" w:hAnsi="Tahoma" w:cs="Tahoma"/>
      <w:sz w:val="16"/>
      <w:szCs w:val="16"/>
    </w:rPr>
  </w:style>
  <w:style w:type="character" w:customStyle="1" w:styleId="a5">
    <w:name w:val="Текст выноски Знак"/>
    <w:basedOn w:val="a0"/>
    <w:link w:val="a4"/>
    <w:uiPriority w:val="99"/>
    <w:semiHidden/>
    <w:rsid w:val="000C41FD"/>
    <w:rPr>
      <w:rFonts w:ascii="Tahoma" w:hAnsi="Tahoma" w:cs="Tahoma"/>
      <w:sz w:val="16"/>
      <w:szCs w:val="16"/>
    </w:rPr>
  </w:style>
  <w:style w:type="paragraph" w:styleId="a6">
    <w:name w:val="List Paragraph"/>
    <w:basedOn w:val="a"/>
    <w:uiPriority w:val="34"/>
    <w:qFormat/>
    <w:rsid w:val="004A12A8"/>
    <w:pPr>
      <w:ind w:left="720"/>
      <w:contextualSpacing/>
    </w:pPr>
  </w:style>
  <w:style w:type="paragraph" w:styleId="a7">
    <w:name w:val="Body Text"/>
    <w:basedOn w:val="a"/>
    <w:link w:val="a8"/>
    <w:rsid w:val="004D3CDF"/>
    <w:pPr>
      <w:widowControl w:val="0"/>
      <w:adjustRightInd w:val="0"/>
      <w:spacing w:after="120"/>
    </w:pPr>
    <w:rPr>
      <w:rFonts w:ascii="Arial" w:hAnsi="Arial" w:cs="Arial"/>
    </w:rPr>
  </w:style>
  <w:style w:type="character" w:customStyle="1" w:styleId="a8">
    <w:name w:val="Основной текст Знак"/>
    <w:basedOn w:val="a0"/>
    <w:link w:val="a7"/>
    <w:rsid w:val="004D3CDF"/>
    <w:rPr>
      <w:rFonts w:ascii="Arial" w:hAnsi="Arial" w:cs="Arial"/>
      <w:sz w:val="20"/>
      <w:szCs w:val="20"/>
    </w:rPr>
  </w:style>
  <w:style w:type="paragraph" w:customStyle="1" w:styleId="ConsPlusTitle">
    <w:name w:val="ConsPlusTitle"/>
    <w:rsid w:val="004D3CDF"/>
    <w:pPr>
      <w:widowControl w:val="0"/>
      <w:autoSpaceDE w:val="0"/>
      <w:autoSpaceDN w:val="0"/>
      <w:adjustRightInd w:val="0"/>
      <w:spacing w:after="0" w:line="240" w:lineRule="auto"/>
    </w:pPr>
    <w:rPr>
      <w:b/>
      <w:bCs/>
      <w:sz w:val="24"/>
      <w:szCs w:val="24"/>
    </w:rPr>
  </w:style>
  <w:style w:type="table" w:styleId="a9">
    <w:name w:val="Table Grid"/>
    <w:basedOn w:val="a1"/>
    <w:uiPriority w:val="59"/>
    <w:rsid w:val="004D3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4D3CDF"/>
    <w:pPr>
      <w:tabs>
        <w:tab w:val="center" w:pos="4677"/>
        <w:tab w:val="right" w:pos="9355"/>
      </w:tabs>
    </w:pPr>
  </w:style>
  <w:style w:type="character" w:customStyle="1" w:styleId="ab">
    <w:name w:val="Верхний колонтитул Знак"/>
    <w:basedOn w:val="a0"/>
    <w:link w:val="aa"/>
    <w:uiPriority w:val="99"/>
    <w:rsid w:val="004D3CDF"/>
    <w:rPr>
      <w:sz w:val="20"/>
      <w:szCs w:val="20"/>
    </w:rPr>
  </w:style>
  <w:style w:type="paragraph" w:styleId="ac">
    <w:name w:val="footer"/>
    <w:basedOn w:val="a"/>
    <w:link w:val="ad"/>
    <w:uiPriority w:val="99"/>
    <w:unhideWhenUsed/>
    <w:rsid w:val="004D3CDF"/>
    <w:pPr>
      <w:tabs>
        <w:tab w:val="center" w:pos="4677"/>
        <w:tab w:val="right" w:pos="9355"/>
      </w:tabs>
    </w:pPr>
  </w:style>
  <w:style w:type="character" w:customStyle="1" w:styleId="ad">
    <w:name w:val="Нижний колонтитул Знак"/>
    <w:basedOn w:val="a0"/>
    <w:link w:val="ac"/>
    <w:uiPriority w:val="99"/>
    <w:rsid w:val="004D3CD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7474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1862</Words>
  <Characters>10617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garant</Company>
  <LinksUpToDate>false</LinksUpToDate>
  <CharactersWithSpaces>12455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garant</dc:creator>
  <cp:lastModifiedBy>Волкова</cp:lastModifiedBy>
  <cp:revision>2</cp:revision>
  <cp:lastPrinted>2022-12-01T11:17:00Z</cp:lastPrinted>
  <dcterms:created xsi:type="dcterms:W3CDTF">2022-12-01T11:18:00Z</dcterms:created>
  <dcterms:modified xsi:type="dcterms:W3CDTF">2022-12-01T11:18:00Z</dcterms:modified>
</cp:coreProperties>
</file>