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89"/>
        <w:ind w:right="108" w:firstLine="679"/>
        <w:jc w:val="both"/>
      </w:pPr>
      <w:r>
        <w:rPr/>
        <w:pict>
          <v:line style="position:absolute;mso-position-horizontal-relative:page;mso-position-vertical-relative:paragraph;z-index:-15768576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24.11.2023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5753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23.11.2023</w:t>
      </w:r>
    </w:p>
    <w:p>
      <w:pPr>
        <w:pStyle w:val="BodyText"/>
        <w:ind w:right="105"/>
        <w:jc w:val="both"/>
      </w:pPr>
      <w:r>
        <w:rPr/>
        <w:t>№ 2459),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06.12.2023 № 56-НБ-</w:t>
      </w:r>
      <w:r>
        <w:rPr>
          <w:spacing w:val="1"/>
        </w:rPr>
        <w:t> </w:t>
      </w:r>
      <w:r>
        <w:rPr/>
        <w:t>02/8998 (запрос исх. от 23.11.2023 № 2462),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20/34235 (запрос исх. от 23.11.2023 № 2460),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1-2/7801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23.11.2023 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56:21:1701003:1181,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20,1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Оренбургский район, п. Первомайский, пер. Зеленый, д. 1,</w:t>
      </w:r>
      <w:r>
        <w:rPr>
          <w:spacing w:val="-67"/>
          <w:sz w:val="28"/>
        </w:rPr>
        <w:t> </w:t>
      </w:r>
      <w:r>
        <w:rPr>
          <w:sz w:val="28"/>
        </w:rPr>
        <w:t>назначение: жилое, наименование: жилой дом, количество этажей, в том числе</w:t>
      </w:r>
      <w:r>
        <w:rPr>
          <w:spacing w:val="1"/>
          <w:sz w:val="28"/>
        </w:rPr>
        <w:t> </w:t>
      </w:r>
      <w:r>
        <w:rPr>
          <w:sz w:val="28"/>
        </w:rPr>
        <w:t>подземных этажей: 1, в том числе подземных 0, правообладатель не 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5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7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right="5249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108537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before="89"/>
        <w:ind w:left="1578" w:right="112" w:hanging="1419"/>
        <w:jc w:val="both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7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2023-12-29T04:37:10Z</dcterms:created>
  <dcterms:modified xsi:type="dcterms:W3CDTF">2023-12-29T04:37:10Z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