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965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429821" cy="531495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821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8"/>
        <w:ind w:left="0"/>
        <w:jc w:val="left"/>
        <w:rPr>
          <w:sz w:val="20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9"/>
      </w:tblGrid>
      <w:tr>
        <w:trPr>
          <w:trHeight w:val="3144" w:hRule="atLeast"/>
        </w:trPr>
        <w:tc>
          <w:tcPr>
            <w:tcW w:w="4689" w:type="dxa"/>
          </w:tcPr>
          <w:p>
            <w:pPr>
              <w:pStyle w:val="TableParagraph"/>
              <w:ind w:left="648" w:right="1051" w:hanging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АДМИНИСТРАЦИЯ МУНИЦИПАЛЬНОГО ОБРАЗОВАНИЯ</w:t>
            </w:r>
          </w:p>
          <w:p>
            <w:pPr>
              <w:pStyle w:val="TableParagraph"/>
              <w:ind w:left="208" w:firstLine="196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ОРЕНБУРГСКИЙ РАЙОН ОРЕНБУРГСКОЙ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ОБЛАСТИ</w:t>
            </w:r>
          </w:p>
          <w:p>
            <w:pPr>
              <w:pStyle w:val="TableParagraph"/>
              <w:spacing w:before="312"/>
              <w:ind w:right="4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Т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А</w:t>
            </w:r>
            <w:r>
              <w:rPr>
                <w:b/>
                <w:spacing w:val="-1"/>
                <w:sz w:val="32"/>
              </w:rPr>
              <w:t> </w:t>
            </w:r>
            <w:r>
              <w:rPr>
                <w:b/>
                <w:sz w:val="32"/>
              </w:rPr>
              <w:t>Н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О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В Л</w:t>
            </w:r>
            <w:r>
              <w:rPr>
                <w:b/>
                <w:spacing w:val="-5"/>
                <w:sz w:val="32"/>
              </w:rPr>
              <w:t> </w:t>
            </w:r>
            <w:r>
              <w:rPr>
                <w:b/>
                <w:sz w:val="32"/>
              </w:rPr>
              <w:t>Е Н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И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pacing w:val="-10"/>
                <w:sz w:val="32"/>
              </w:rPr>
              <w:t>Е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7" w:after="1"/>
              <w:rPr>
                <w:sz w:val="20"/>
              </w:rPr>
            </w:pPr>
          </w:p>
          <w:p>
            <w:pPr>
              <w:pStyle w:val="TableParagraph"/>
              <w:spacing w:line="180" w:lineRule="exact"/>
              <w:ind w:left="57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1329497" cy="114300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4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2"/>
              <w:rPr>
                <w:sz w:val="16"/>
              </w:rPr>
            </w:pPr>
          </w:p>
        </w:tc>
      </w:tr>
      <w:tr>
        <w:trPr>
          <w:trHeight w:val="730" w:hRule="atLeast"/>
        </w:trPr>
        <w:tc>
          <w:tcPr>
            <w:tcW w:w="4689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4384" w:val="left" w:leader="none"/>
              </w:tabs>
              <w:spacing w:line="322" w:lineRule="exact" w:before="67"/>
              <w:ind w:left="43" w:right="294"/>
              <w:rPr>
                <w:sz w:val="2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484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216889</wp:posOffset>
                      </wp:positionV>
                      <wp:extent cx="192405" cy="698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92405" cy="6985"/>
                                <a:chExt cx="192405" cy="698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240"/>
                                  <a:ext cx="19240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2405" h="0">
                                      <a:moveTo>
                                        <a:pt x="0" y="0"/>
                                      </a:moveTo>
                                      <a:lnTo>
                                        <a:pt x="192405" y="0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17.077908pt;width:15.15pt;height:.550pt;mso-position-horizontal-relative:column;mso-position-vertical-relative:paragraph;z-index:-15768064" id="docshapegroup1" coordorigin="0,342" coordsize="303,11">
                      <v:line style="position:absolute" from="0,347" to="303,347" stroked="true" strokeweight=".5102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48928">
                      <wp:simplePos x="0" y="0"/>
                      <wp:positionH relativeFrom="column">
                        <wp:posOffset>2745675</wp:posOffset>
                      </wp:positionH>
                      <wp:positionV relativeFrom="paragraph">
                        <wp:posOffset>220129</wp:posOffset>
                      </wp:positionV>
                      <wp:extent cx="6985" cy="228600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6985" cy="228600"/>
                                <a:chExt cx="6985" cy="2286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3240" y="0"/>
                                  <a:ext cx="127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648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16.194885pt;margin-top:17.333027pt;width:.550pt;height:18pt;mso-position-horizontal-relative:column;mso-position-vertical-relative:paragraph;z-index:-15767552" id="docshapegroup2" coordorigin="4324,347" coordsize="11,360">
                      <v:line style="position:absolute" from="4329,347" to="4329,707" stroked="true" strokeweight=".51024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О выявлении бесхозяйного ранее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 учтенного объекта недвижимости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201"/>
        <w:ind w:left="0"/>
        <w:jc w:val="left"/>
      </w:pPr>
    </w:p>
    <w:p>
      <w:pPr>
        <w:pStyle w:val="BodyText"/>
        <w:spacing w:before="1"/>
        <w:ind w:right="108" w:firstLine="679"/>
      </w:pPr>
      <w:r>
        <w:rPr/>
        <w:t>В соответствии со статьей 225 Гражданского кодекса РФ, частями 4, 20, 22 статьи 69.1 Федерального закона РФ от 13 июля 2015 года № 218-ФЗ «О государственной регистрации недвижимости», Федеральным законом РФ от 06.10.2003 № 131-ФЗ «Об общих принципах организации местного самоуправления в Российской Федерации», Уставом муниципального образования Оренбургский район, ответом на запрос государственного бюджетного</w:t>
      </w:r>
      <w:r>
        <w:rPr>
          <w:spacing w:val="40"/>
        </w:rPr>
        <w:t> </w:t>
      </w:r>
      <w:r>
        <w:rPr/>
        <w:t>учреждения</w:t>
      </w:r>
      <w:r>
        <w:rPr>
          <w:spacing w:val="80"/>
          <w:w w:val="150"/>
        </w:rPr>
        <w:t> </w:t>
      </w:r>
      <w:r>
        <w:rPr/>
        <w:t>«Госкадоцентр</w:t>
      </w:r>
      <w:r>
        <w:rPr>
          <w:spacing w:val="40"/>
        </w:rPr>
        <w:t> </w:t>
      </w:r>
      <w:r>
        <w:rPr/>
        <w:t>Оренбургской</w:t>
      </w:r>
      <w:r>
        <w:rPr>
          <w:spacing w:val="39"/>
        </w:rPr>
        <w:t> </w:t>
      </w:r>
      <w:r>
        <w:rPr/>
        <w:t>области»</w:t>
      </w:r>
      <w:r>
        <w:rPr>
          <w:spacing w:val="38"/>
        </w:rPr>
        <w:t> </w:t>
      </w:r>
      <w:r>
        <w:rPr/>
        <w:t>от</w:t>
      </w:r>
      <w:r>
        <w:rPr>
          <w:spacing w:val="40"/>
        </w:rPr>
        <w:t> </w:t>
      </w:r>
      <w:r>
        <w:rPr/>
        <w:t>24.11.2023</w:t>
      </w:r>
    </w:p>
    <w:p>
      <w:pPr>
        <w:pStyle w:val="BodyText"/>
        <w:ind w:right="110"/>
      </w:pPr>
      <w:r>
        <w:rPr/>
        <w:t>№ 5753 (запрос исх. от 23.11.2023 № 2459), Территориального управления Федерального агентства по управлению государственным имуществом в Оренбургской области от 06.12.2023 № 56-НБ-02/8998 (запрос исх. от 23.11.2023</w:t>
      </w:r>
    </w:p>
    <w:p>
      <w:pPr>
        <w:pStyle w:val="BodyText"/>
        <w:spacing w:before="1"/>
        <w:ind w:right="111"/>
      </w:pPr>
      <w:r>
        <w:rPr/>
        <w:t>№ 2462), министерства природных ресурсов, экологии имущественных отношений Оренбургской области от 22.12.2023 № 12-20/34235 (запрос исх. от 23.11.2023</w:t>
      </w:r>
      <w:r>
        <w:rPr>
          <w:spacing w:val="80"/>
        </w:rPr>
        <w:t> </w:t>
      </w:r>
      <w:r>
        <w:rPr/>
        <w:t>№</w:t>
      </w:r>
      <w:r>
        <w:rPr>
          <w:spacing w:val="80"/>
        </w:rPr>
        <w:t> </w:t>
      </w:r>
      <w:r>
        <w:rPr/>
        <w:t>2460),</w:t>
      </w:r>
      <w:r>
        <w:rPr>
          <w:spacing w:val="80"/>
        </w:rPr>
        <w:t> </w:t>
      </w:r>
      <w:r>
        <w:rPr/>
        <w:t>администрации</w:t>
      </w:r>
      <w:r>
        <w:rPr>
          <w:spacing w:val="80"/>
        </w:rPr>
        <w:t> </w:t>
      </w:r>
      <w:r>
        <w:rPr/>
        <w:t>МО</w:t>
      </w:r>
      <w:r>
        <w:rPr>
          <w:spacing w:val="80"/>
        </w:rPr>
        <w:t> </w:t>
      </w:r>
      <w:r>
        <w:rPr/>
        <w:t>Оренбургский</w:t>
      </w:r>
      <w:r>
        <w:rPr>
          <w:spacing w:val="80"/>
        </w:rPr>
        <w:t> </w:t>
      </w:r>
      <w:r>
        <w:rPr/>
        <w:t>район</w:t>
      </w:r>
      <w:r>
        <w:rPr>
          <w:spacing w:val="80"/>
        </w:rPr>
        <w:t> </w:t>
      </w:r>
      <w:r>
        <w:rPr/>
        <w:t>от</w:t>
      </w:r>
      <w:r>
        <w:rPr>
          <w:spacing w:val="80"/>
        </w:rPr>
        <w:t> </w:t>
      </w:r>
      <w:r>
        <w:rPr/>
        <w:t>12.12.2023</w:t>
      </w:r>
    </w:p>
    <w:p>
      <w:pPr>
        <w:pStyle w:val="BodyText"/>
        <w:spacing w:line="321" w:lineRule="exact"/>
      </w:pPr>
      <w:r>
        <w:rPr/>
        <w:t>№</w:t>
      </w:r>
      <w:r>
        <w:rPr>
          <w:spacing w:val="-6"/>
        </w:rPr>
        <w:t> </w:t>
      </w:r>
      <w:r>
        <w:rPr/>
        <w:t>1-2/7801</w:t>
      </w:r>
      <w:r>
        <w:rPr>
          <w:spacing w:val="-3"/>
        </w:rPr>
        <w:t> </w:t>
      </w:r>
      <w:r>
        <w:rPr/>
        <w:t>(запрос</w:t>
      </w:r>
      <w:r>
        <w:rPr>
          <w:spacing w:val="-5"/>
        </w:rPr>
        <w:t> </w:t>
      </w:r>
      <w:r>
        <w:rPr/>
        <w:t>исх.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23.11.2023</w:t>
      </w:r>
      <w:r>
        <w:rPr>
          <w:spacing w:val="-2"/>
        </w:rPr>
        <w:t> </w:t>
      </w:r>
      <w:r>
        <w:rPr/>
        <w:t>№</w:t>
      </w:r>
      <w:r>
        <w:rPr>
          <w:spacing w:val="-4"/>
        </w:rPr>
        <w:t> </w:t>
      </w:r>
      <w:r>
        <w:rPr>
          <w:spacing w:val="-2"/>
        </w:rPr>
        <w:t>2461):</w:t>
      </w:r>
    </w:p>
    <w:p>
      <w:pPr>
        <w:pStyle w:val="ListParagraph"/>
        <w:numPr>
          <w:ilvl w:val="0"/>
          <w:numId w:val="1"/>
        </w:numPr>
        <w:tabs>
          <w:tab w:pos="1574" w:val="left" w:leader="none"/>
        </w:tabs>
        <w:spacing w:line="240" w:lineRule="auto" w:before="0" w:after="0"/>
        <w:ind w:left="160" w:right="108" w:firstLine="707"/>
        <w:jc w:val="both"/>
        <w:rPr>
          <w:sz w:val="28"/>
        </w:rPr>
      </w:pPr>
      <w:r>
        <w:rPr>
          <w:sz w:val="28"/>
        </w:rPr>
        <w:t>В результате проведенных мероприятий, предусмотренных частями 1-4 статьи 69.1 Федерального закона РФ № 218-ФЗ «О государственной регистрации недвижимости» в отношении помещения (квартира) с кадастровым номером 56:21:1701005:40, площадью 426,2 кв.м., расположенного по адресу: Оренбургская</w:t>
      </w:r>
      <w:r>
        <w:rPr>
          <w:spacing w:val="80"/>
          <w:sz w:val="28"/>
        </w:rPr>
        <w:t> </w:t>
      </w:r>
      <w:r>
        <w:rPr>
          <w:sz w:val="28"/>
        </w:rPr>
        <w:t>область,</w:t>
      </w:r>
      <w:r>
        <w:rPr>
          <w:spacing w:val="80"/>
          <w:sz w:val="28"/>
        </w:rPr>
        <w:t> </w:t>
      </w:r>
      <w:r>
        <w:rPr>
          <w:sz w:val="28"/>
        </w:rPr>
        <w:t>р-н</w:t>
      </w:r>
      <w:r>
        <w:rPr>
          <w:spacing w:val="80"/>
          <w:sz w:val="28"/>
        </w:rPr>
        <w:t> </w:t>
      </w:r>
      <w:r>
        <w:rPr>
          <w:sz w:val="28"/>
        </w:rPr>
        <w:t>Оренбургский,</w:t>
      </w:r>
      <w:r>
        <w:rPr>
          <w:spacing w:val="80"/>
          <w:sz w:val="28"/>
        </w:rPr>
        <w:t> </w:t>
      </w:r>
      <w:r>
        <w:rPr>
          <w:sz w:val="28"/>
        </w:rPr>
        <w:t>п.</w:t>
      </w:r>
      <w:r>
        <w:rPr>
          <w:spacing w:val="80"/>
          <w:sz w:val="28"/>
        </w:rPr>
        <w:t> </w:t>
      </w:r>
      <w:r>
        <w:rPr>
          <w:sz w:val="28"/>
        </w:rPr>
        <w:t>Первомайский,</w:t>
      </w:r>
      <w:r>
        <w:rPr>
          <w:spacing w:val="80"/>
          <w:sz w:val="28"/>
        </w:rPr>
        <w:t> </w:t>
      </w:r>
      <w:r>
        <w:rPr>
          <w:sz w:val="28"/>
        </w:rPr>
        <w:t>ул.</w:t>
      </w:r>
      <w:r>
        <w:rPr>
          <w:spacing w:val="80"/>
          <w:sz w:val="28"/>
        </w:rPr>
        <w:t> </w:t>
      </w:r>
      <w:r>
        <w:rPr>
          <w:sz w:val="28"/>
        </w:rPr>
        <w:t>Строителей,</w:t>
      </w:r>
    </w:p>
    <w:p>
      <w:pPr>
        <w:pStyle w:val="BodyText"/>
        <w:ind w:right="109"/>
      </w:pPr>
      <w:r>
        <w:rPr/>
        <w:t>№ 2-2а, 4п,</w:t>
      </w:r>
      <w:r>
        <w:rPr>
          <w:spacing w:val="80"/>
        </w:rPr>
        <w:t> </w:t>
      </w:r>
      <w:r>
        <w:rPr/>
        <w:t>назначение: нежилое, наименование: данные отсутствуют, номер,</w:t>
      </w:r>
      <w:r>
        <w:rPr>
          <w:spacing w:val="40"/>
        </w:rPr>
        <w:t> </w:t>
      </w:r>
      <w:r>
        <w:rPr/>
        <w:t>тип этажа, на котором расположено помещение, машино-место: этаж № 1, вид жилого помещения: данные отсутствуют, правообладатель не выявлен. Установлено, что данный объект недвижимости является бесхозяйным.</w:t>
      </w:r>
    </w:p>
    <w:p>
      <w:pPr>
        <w:spacing w:after="0"/>
        <w:sectPr>
          <w:type w:val="continuous"/>
          <w:pgSz w:w="12240" w:h="15840"/>
          <w:pgMar w:top="820" w:bottom="280" w:left="1400" w:right="740"/>
        </w:sectPr>
      </w:pPr>
    </w:p>
    <w:p>
      <w:pPr>
        <w:spacing w:before="77"/>
        <w:ind w:left="46" w:right="0" w:firstLine="0"/>
        <w:jc w:val="center"/>
        <w:rPr>
          <w:sz w:val="20"/>
        </w:rPr>
      </w:pPr>
      <w:r>
        <w:rPr>
          <w:spacing w:val="-10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316" w:val="left" w:leader="none"/>
        </w:tabs>
        <w:spacing w:line="240" w:lineRule="auto" w:before="0" w:after="0"/>
        <w:ind w:left="160" w:right="112" w:firstLine="736"/>
        <w:jc w:val="both"/>
        <w:rPr>
          <w:sz w:val="28"/>
        </w:rPr>
      </w:pPr>
      <w:r>
        <w:rPr>
          <w:sz w:val="28"/>
        </w:rPr>
        <w:t>Сведения о выявлении правообладателя ранее учтенного объекта недвижимости опубликованы на официальном сайте муниципального образования Оренбургский район Оренбургской области.</w:t>
      </w:r>
    </w:p>
    <w:p>
      <w:pPr>
        <w:pStyle w:val="ListParagraph"/>
        <w:numPr>
          <w:ilvl w:val="0"/>
          <w:numId w:val="1"/>
        </w:numPr>
        <w:tabs>
          <w:tab w:pos="1313" w:val="left" w:leader="none"/>
        </w:tabs>
        <w:spacing w:line="240" w:lineRule="auto" w:before="2" w:after="0"/>
        <w:ind w:left="160" w:right="111" w:firstLine="707"/>
        <w:jc w:val="both"/>
        <w:rPr>
          <w:sz w:val="28"/>
        </w:rPr>
      </w:pPr>
      <w:r>
        <w:rPr>
          <w:sz w:val="28"/>
        </w:rPr>
        <w:t>Отделу имущественных и земельных отношений управления по имуществу и градостроительству администрации муниципального образования Оренбургский район Оренбургской области:</w:t>
      </w:r>
    </w:p>
    <w:p>
      <w:pPr>
        <w:pStyle w:val="ListParagraph"/>
        <w:numPr>
          <w:ilvl w:val="1"/>
          <w:numId w:val="1"/>
        </w:numPr>
        <w:tabs>
          <w:tab w:pos="1467" w:val="left" w:leader="none"/>
        </w:tabs>
        <w:spacing w:line="240" w:lineRule="auto" w:before="0" w:after="0"/>
        <w:ind w:left="160" w:right="115" w:firstLine="707"/>
        <w:jc w:val="both"/>
        <w:rPr>
          <w:sz w:val="28"/>
        </w:rPr>
      </w:pPr>
      <w:r>
        <w:rPr>
          <w:sz w:val="28"/>
        </w:rPr>
        <w:t>В течение одного рабочего дня с момента принятия настоящего постановления направить его в администрацию муниципального образования Первомайский поссовет Оренбургского района Оренбургской области.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40" w:lineRule="auto" w:before="0" w:after="0"/>
        <w:ind w:left="160" w:right="118" w:firstLine="707"/>
        <w:jc w:val="both"/>
        <w:rPr>
          <w:sz w:val="28"/>
        </w:rPr>
      </w:pPr>
      <w:r>
        <w:rPr>
          <w:sz w:val="28"/>
        </w:rPr>
        <w:t>В течение пяти рабочих дней с момента принятия настоящего постановления направить его заказным письмом с уведомлением о вручении по адресу нахождения объекта, указанного в п. 1 настоящего постановления.</w:t>
      </w:r>
    </w:p>
    <w:p>
      <w:pPr>
        <w:pStyle w:val="ListParagraph"/>
        <w:numPr>
          <w:ilvl w:val="0"/>
          <w:numId w:val="1"/>
        </w:numPr>
        <w:tabs>
          <w:tab w:pos="1214" w:val="left" w:leader="none"/>
        </w:tabs>
        <w:spacing w:line="240" w:lineRule="auto" w:before="0" w:after="0"/>
        <w:ind w:left="160" w:right="110" w:firstLine="707"/>
        <w:jc w:val="both"/>
        <w:rPr>
          <w:sz w:val="28"/>
        </w:rPr>
      </w:pPr>
      <w:r>
        <w:rPr>
          <w:sz w:val="28"/>
        </w:rPr>
        <w:t>Администрации муниципального образования Первомайский поссовет Оренбургского района Оренбургской области:</w:t>
      </w:r>
    </w:p>
    <w:p>
      <w:pPr>
        <w:pStyle w:val="ListParagraph"/>
        <w:numPr>
          <w:ilvl w:val="1"/>
          <w:numId w:val="1"/>
        </w:numPr>
        <w:tabs>
          <w:tab w:pos="1490" w:val="left" w:leader="none"/>
        </w:tabs>
        <w:spacing w:line="240" w:lineRule="auto" w:before="0" w:after="0"/>
        <w:ind w:left="160" w:right="117" w:firstLine="707"/>
        <w:jc w:val="both"/>
        <w:rPr>
          <w:sz w:val="28"/>
        </w:rPr>
      </w:pPr>
      <w:r>
        <w:rPr>
          <w:sz w:val="28"/>
        </w:rPr>
        <w:t>В течение пяти рабочих дней с момента принятия настоящего постановления разместить его на официальном сайте муниципального </w:t>
      </w:r>
      <w:r>
        <w:rPr>
          <w:spacing w:val="-2"/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1459" w:val="left" w:leader="none"/>
        </w:tabs>
        <w:spacing w:line="240" w:lineRule="auto" w:before="0" w:after="0"/>
        <w:ind w:left="160" w:right="114" w:firstLine="707"/>
        <w:jc w:val="both"/>
        <w:rPr>
          <w:sz w:val="28"/>
        </w:rPr>
      </w:pPr>
      <w:r>
        <w:rPr>
          <w:sz w:val="28"/>
        </w:rPr>
        <w:t>Осуществить действия по внесению необходимых сведений в Единый государственный реестр недвижимости.</w:t>
      </w: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240" w:lineRule="auto" w:before="0" w:after="0"/>
        <w:ind w:left="160" w:right="106" w:firstLine="707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 заместителя главы администрации муниципального образования – начальника управления</w:t>
      </w:r>
      <w:r>
        <w:rPr>
          <w:spacing w:val="-1"/>
          <w:sz w:val="28"/>
        </w:rPr>
        <w:t> </w:t>
      </w:r>
      <w:r>
        <w:rPr>
          <w:sz w:val="28"/>
        </w:rPr>
        <w:t>по строительству, жилищно-коммунальному</w:t>
      </w:r>
      <w:r>
        <w:rPr>
          <w:spacing w:val="-1"/>
          <w:sz w:val="28"/>
        </w:rPr>
        <w:t> </w:t>
      </w:r>
      <w:r>
        <w:rPr>
          <w:sz w:val="28"/>
        </w:rPr>
        <w:t>и дорожному хозяйству.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321" w:lineRule="exact" w:before="0" w:after="0"/>
        <w:ind w:left="1149" w:right="0" w:hanging="281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6"/>
          <w:sz w:val="28"/>
        </w:rPr>
        <w:t> </w:t>
      </w:r>
      <w:r>
        <w:rPr>
          <w:sz w:val="28"/>
        </w:rPr>
        <w:t>вступает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силу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7"/>
          <w:sz w:val="28"/>
        </w:rPr>
        <w:t> </w:t>
      </w:r>
      <w:r>
        <w:rPr>
          <w:sz w:val="28"/>
        </w:rPr>
        <w:t>дня</w:t>
      </w:r>
      <w:r>
        <w:rPr>
          <w:spacing w:val="-7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подписания.</w:t>
      </w:r>
    </w:p>
    <w:p>
      <w:pPr>
        <w:pStyle w:val="BodyText"/>
        <w:ind w:left="0"/>
        <w:jc w:val="left"/>
      </w:pPr>
    </w:p>
    <w:p>
      <w:pPr>
        <w:pStyle w:val="BodyText"/>
        <w:spacing w:before="279"/>
        <w:ind w:left="0"/>
        <w:jc w:val="left"/>
      </w:pPr>
    </w:p>
    <w:p>
      <w:pPr>
        <w:pStyle w:val="BodyText"/>
        <w:ind w:right="3945"/>
        <w:jc w:val="left"/>
      </w:pPr>
      <w:r>
        <w:rPr/>
        <w:t>Заместитель главы администрации – руководитель</w:t>
      </w:r>
      <w:r>
        <w:rPr>
          <w:spacing w:val="-18"/>
        </w:rPr>
        <w:t> </w:t>
      </w:r>
      <w:r>
        <w:rPr/>
        <w:t>аппарата</w:t>
      </w:r>
      <w:r>
        <w:rPr>
          <w:spacing w:val="-17"/>
        </w:rPr>
        <w:t> </w:t>
      </w:r>
      <w:r>
        <w:rPr/>
        <w:t>администрации</w:t>
      </w:r>
    </w:p>
    <w:p>
      <w:pPr>
        <w:pStyle w:val="BodyText"/>
        <w:tabs>
          <w:tab w:pos="7422" w:val="left" w:leader="none"/>
        </w:tabs>
        <w:spacing w:line="321" w:lineRule="exact"/>
        <w:jc w:val="left"/>
      </w:pPr>
      <w:r>
        <w:rPr/>
        <w:t>муниципального</w:t>
      </w:r>
      <w:r>
        <w:rPr>
          <w:spacing w:val="-12"/>
        </w:rPr>
        <w:t> </w:t>
      </w:r>
      <w:r>
        <w:rPr>
          <w:spacing w:val="-2"/>
        </w:rPr>
        <w:t>образования</w:t>
      </w:r>
      <w:r>
        <w:rPr/>
        <w:tab/>
        <w:t>М.А.</w:t>
      </w:r>
      <w:r>
        <w:rPr>
          <w:spacing w:val="-5"/>
        </w:rPr>
        <w:t> </w:t>
      </w:r>
      <w:r>
        <w:rPr>
          <w:spacing w:val="-2"/>
        </w:rPr>
        <w:t>Крухмалев</w:t>
      </w:r>
    </w:p>
    <w:p>
      <w:pPr>
        <w:pStyle w:val="BodyText"/>
        <w:spacing w:before="147"/>
        <w:ind w:left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1184021</wp:posOffset>
            </wp:positionH>
            <wp:positionV relativeFrom="paragraph">
              <wp:posOffset>255202</wp:posOffset>
            </wp:positionV>
            <wp:extent cx="2956464" cy="1165860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46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6"/>
        <w:ind w:left="0"/>
        <w:jc w:val="left"/>
      </w:pPr>
    </w:p>
    <w:p>
      <w:pPr>
        <w:pStyle w:val="BodyText"/>
        <w:spacing w:before="1"/>
        <w:ind w:left="1578" w:right="114" w:hanging="1419"/>
      </w:pPr>
      <w:r>
        <w:rPr/>
        <w:t>Разослано: МО Первомайский поссовет, В.В. Сметанникову, отделу имущественных и земельных отношений управления по имуществу и градостроительству администрации МО Оренбургский район прокуратуре</w:t>
      </w:r>
      <w:r>
        <w:rPr>
          <w:spacing w:val="40"/>
        </w:rPr>
        <w:t> </w:t>
      </w:r>
      <w:r>
        <w:rPr/>
        <w:t>района, в</w:t>
      </w:r>
      <w:r>
        <w:rPr>
          <w:spacing w:val="40"/>
        </w:rPr>
        <w:t> </w:t>
      </w:r>
      <w:r>
        <w:rPr/>
        <w:t>дело</w:t>
      </w:r>
    </w:p>
    <w:sectPr>
      <w:pgSz w:w="12240" w:h="15840"/>
      <w:pgMar w:top="48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60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8" w:hanging="6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2" w:hanging="6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6" w:hanging="6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0" w:hanging="6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4" w:hanging="6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8" w:hanging="6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2" w:hanging="6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СинельниковаЛВ</dc:creator>
  <dcterms:created xsi:type="dcterms:W3CDTF">2023-12-29T05:05:18Z</dcterms:created>
  <dcterms:modified xsi:type="dcterms:W3CDTF">2023-12-29T05:05:18Z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2023-12-29T00:00:00Z</vt:filetime>
  </property>
  <property fmtid="{D5CDD505-2E9C-101B-9397-08002B2CF9AE}" pid="5" name="Producer">
    <vt:lpwstr>Microsoft® Word 2010</vt:lpwstr>
  </property>
</Properties>
</file>